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D69BE" w:rsidRDefault="00BD69BE" w:rsidP="00BD69BE">
      <w:pPr>
        <w:jc w:val="center"/>
        <w:rPr>
          <w:rFonts w:ascii="Bodoni 72 Smallcaps Book" w:hAnsi="Bodoni 72 Smallcaps Book"/>
          <w:b/>
          <w:bCs/>
          <w:sz w:val="72"/>
          <w:szCs w:val="72"/>
        </w:rPr>
      </w:pPr>
      <w:r w:rsidRPr="00345989">
        <w:rPr>
          <w:rFonts w:ascii="Bodoni 72 Smallcaps Book" w:hAnsi="Bodoni 72 Smallcaps Book"/>
          <w:b/>
          <w:bCs/>
          <w:sz w:val="72"/>
          <w:szCs w:val="72"/>
        </w:rPr>
        <w:t>Castle Cary Holiday Par</w:t>
      </w:r>
      <w:r>
        <w:rPr>
          <w:rFonts w:ascii="Bodoni 72 Smallcaps Book" w:hAnsi="Bodoni 72 Smallcaps Book"/>
          <w:b/>
          <w:bCs/>
          <w:sz w:val="72"/>
          <w:szCs w:val="72"/>
        </w:rPr>
        <w:t>k</w:t>
      </w:r>
    </w:p>
    <w:p w:rsidR="005E7DCB" w:rsidRDefault="00C446EE" w:rsidP="00BD69BE">
      <w:pPr>
        <w:jc w:val="center"/>
        <w:rPr>
          <w:b/>
          <w:bCs/>
          <w:sz w:val="48"/>
          <w:szCs w:val="48"/>
        </w:rPr>
      </w:pPr>
      <w:r>
        <w:rPr>
          <w:b/>
          <w:bCs/>
          <w:sz w:val="48"/>
          <w:szCs w:val="48"/>
        </w:rPr>
        <w:t xml:space="preserve">WILLERBY PINEHURST LODGE </w:t>
      </w:r>
    </w:p>
    <w:p w:rsidR="00C446EE" w:rsidRPr="00C446EE" w:rsidRDefault="00C446EE" w:rsidP="00BD69BE">
      <w:pPr>
        <w:jc w:val="center"/>
        <w:rPr>
          <w:b/>
          <w:bCs/>
          <w:color w:val="000000" w:themeColor="text1"/>
          <w:sz w:val="48"/>
          <w:szCs w:val="48"/>
        </w:rPr>
      </w:pPr>
      <w:r w:rsidRPr="00525063">
        <w:rPr>
          <w:b/>
          <w:bCs/>
          <w:noProof/>
          <w:color w:val="FF0000"/>
          <w:sz w:val="48"/>
          <w:szCs w:val="48"/>
        </w:rPr>
        <w:drawing>
          <wp:anchor distT="0" distB="0" distL="114300" distR="114300" simplePos="0" relativeHeight="251659264" behindDoc="0" locked="0" layoutInCell="1" allowOverlap="1">
            <wp:simplePos x="0" y="0"/>
            <wp:positionH relativeFrom="column">
              <wp:posOffset>5467985</wp:posOffset>
            </wp:positionH>
            <wp:positionV relativeFrom="paragraph">
              <wp:posOffset>3689985</wp:posOffset>
            </wp:positionV>
            <wp:extent cx="1106170" cy="337185"/>
            <wp:effectExtent l="0" t="0" r="0" b="5715"/>
            <wp:wrapNone/>
            <wp:docPr id="1134208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0853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6170" cy="337185"/>
                    </a:xfrm>
                    <a:prstGeom prst="rect">
                      <a:avLst/>
                    </a:prstGeom>
                  </pic:spPr>
                </pic:pic>
              </a:graphicData>
            </a:graphic>
            <wp14:sizeRelH relativeFrom="page">
              <wp14:pctWidth>0</wp14:pctWidth>
            </wp14:sizeRelH>
            <wp14:sizeRelV relativeFrom="page">
              <wp14:pctHeight>0</wp14:pctHeight>
            </wp14:sizeRelV>
          </wp:anchor>
        </w:drawing>
      </w:r>
      <w:r w:rsidRPr="00525063">
        <w:rPr>
          <w:b/>
          <w:bCs/>
          <w:noProof/>
          <w:color w:val="FF0000"/>
          <w:sz w:val="48"/>
          <w:szCs w:val="48"/>
        </w:rPr>
        <w:drawing>
          <wp:anchor distT="0" distB="0" distL="114300" distR="114300" simplePos="0" relativeHeight="251658240" behindDoc="0" locked="0" layoutInCell="1" allowOverlap="1">
            <wp:simplePos x="0" y="0"/>
            <wp:positionH relativeFrom="column">
              <wp:posOffset>0</wp:posOffset>
            </wp:positionH>
            <wp:positionV relativeFrom="paragraph">
              <wp:posOffset>535940</wp:posOffset>
            </wp:positionV>
            <wp:extent cx="6642100" cy="3738245"/>
            <wp:effectExtent l="0" t="0" r="0" b="0"/>
            <wp:wrapSquare wrapText="bothSides"/>
            <wp:docPr id="103575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56653"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2100" cy="3738245"/>
                    </a:xfrm>
                    <a:prstGeom prst="rect">
                      <a:avLst/>
                    </a:prstGeom>
                  </pic:spPr>
                </pic:pic>
              </a:graphicData>
            </a:graphic>
            <wp14:sizeRelH relativeFrom="page">
              <wp14:pctWidth>0</wp14:pctWidth>
            </wp14:sizeRelH>
            <wp14:sizeRelV relativeFrom="page">
              <wp14:pctHeight>0</wp14:pctHeight>
            </wp14:sizeRelV>
          </wp:anchor>
        </w:drawing>
      </w:r>
      <w:r>
        <w:rPr>
          <w:b/>
          <w:bCs/>
          <w:color w:val="000000" w:themeColor="text1"/>
          <w:sz w:val="48"/>
          <w:szCs w:val="48"/>
        </w:rPr>
        <w:t>P.O.A</w:t>
      </w:r>
    </w:p>
    <w:p w:rsidR="00C446EE" w:rsidRDefault="002764DD" w:rsidP="00BD69BE">
      <w:pPr>
        <w:jc w:val="center"/>
        <w:rPr>
          <w:b/>
          <w:bCs/>
          <w:color w:val="000000" w:themeColor="text1"/>
          <w:sz w:val="48"/>
          <w:szCs w:val="48"/>
        </w:rPr>
      </w:pPr>
      <w:r>
        <w:rPr>
          <w:b/>
          <w:bCs/>
          <w:color w:val="000000" w:themeColor="text1"/>
          <w:sz w:val="48"/>
          <w:szCs w:val="48"/>
        </w:rPr>
        <w:t xml:space="preserve">Castle Cary </w:t>
      </w:r>
      <w:r w:rsidR="009F7E08">
        <w:rPr>
          <w:b/>
          <w:bCs/>
          <w:color w:val="000000" w:themeColor="text1"/>
          <w:sz w:val="48"/>
          <w:szCs w:val="48"/>
        </w:rPr>
        <w:t xml:space="preserve">holiday park offers </w:t>
      </w:r>
      <w:r w:rsidR="007B0AAC">
        <w:rPr>
          <w:b/>
          <w:bCs/>
          <w:color w:val="000000" w:themeColor="text1"/>
          <w:sz w:val="48"/>
          <w:szCs w:val="48"/>
        </w:rPr>
        <w:t xml:space="preserve">for sale </w:t>
      </w:r>
      <w:r>
        <w:rPr>
          <w:b/>
          <w:bCs/>
          <w:color w:val="000000" w:themeColor="text1"/>
          <w:sz w:val="48"/>
          <w:szCs w:val="48"/>
        </w:rPr>
        <w:t xml:space="preserve">this beautiful </w:t>
      </w:r>
      <w:r w:rsidR="00C446EE">
        <w:rPr>
          <w:b/>
          <w:bCs/>
          <w:color w:val="000000" w:themeColor="text1"/>
          <w:sz w:val="48"/>
          <w:szCs w:val="48"/>
        </w:rPr>
        <w:t>2019</w:t>
      </w:r>
    </w:p>
    <w:p w:rsidR="002764DD" w:rsidRDefault="00C446EE" w:rsidP="00BD69BE">
      <w:pPr>
        <w:jc w:val="center"/>
        <w:rPr>
          <w:b/>
          <w:bCs/>
          <w:color w:val="000000" w:themeColor="text1"/>
          <w:sz w:val="48"/>
          <w:szCs w:val="48"/>
        </w:rPr>
      </w:pPr>
      <w:r>
        <w:rPr>
          <w:b/>
          <w:bCs/>
          <w:color w:val="000000" w:themeColor="text1"/>
          <w:sz w:val="48"/>
          <w:szCs w:val="48"/>
        </w:rPr>
        <w:t>Holiday Lodge</w:t>
      </w:r>
      <w:r w:rsidR="002764DD">
        <w:rPr>
          <w:b/>
          <w:bCs/>
          <w:color w:val="000000" w:themeColor="text1"/>
          <w:sz w:val="48"/>
          <w:szCs w:val="48"/>
        </w:rPr>
        <w:t xml:space="preserve"> </w:t>
      </w:r>
    </w:p>
    <w:p w:rsidR="009F7E08" w:rsidRDefault="009F7E08" w:rsidP="00BD69BE">
      <w:pPr>
        <w:jc w:val="center"/>
        <w:rPr>
          <w:b/>
          <w:bCs/>
          <w:color w:val="000000" w:themeColor="text1"/>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880"/>
      </w:tblGrid>
      <w:tr w:rsidR="002764DD" w:rsidTr="00E2378F">
        <w:tc>
          <w:tcPr>
            <w:tcW w:w="5225" w:type="dxa"/>
          </w:tcPr>
          <w:p w:rsidR="002764DD" w:rsidRPr="00C446EE" w:rsidRDefault="002764DD" w:rsidP="00C446EE">
            <w:pPr>
              <w:pStyle w:val="ListParagraph"/>
              <w:numPr>
                <w:ilvl w:val="0"/>
                <w:numId w:val="1"/>
              </w:numPr>
              <w:rPr>
                <w:b/>
                <w:bCs/>
                <w:color w:val="000000" w:themeColor="text1"/>
                <w:sz w:val="48"/>
                <w:szCs w:val="48"/>
              </w:rPr>
            </w:pPr>
            <w:r>
              <w:rPr>
                <w:b/>
                <w:bCs/>
                <w:color w:val="000000" w:themeColor="text1"/>
                <w:sz w:val="48"/>
                <w:szCs w:val="48"/>
              </w:rPr>
              <w:t>Lounge</w:t>
            </w:r>
            <w:r w:rsidR="00C446EE">
              <w:rPr>
                <w:b/>
                <w:bCs/>
                <w:color w:val="000000" w:themeColor="text1"/>
                <w:sz w:val="48"/>
                <w:szCs w:val="48"/>
              </w:rPr>
              <w:t>/</w:t>
            </w:r>
            <w:r w:rsidRPr="00C446EE">
              <w:rPr>
                <w:b/>
                <w:bCs/>
                <w:color w:val="000000" w:themeColor="text1"/>
                <w:sz w:val="48"/>
                <w:szCs w:val="48"/>
              </w:rPr>
              <w:t xml:space="preserve">Kitchen/Dining </w:t>
            </w:r>
          </w:p>
          <w:p w:rsidR="002764DD" w:rsidRDefault="002764DD" w:rsidP="002764DD">
            <w:pPr>
              <w:pStyle w:val="ListParagraph"/>
              <w:numPr>
                <w:ilvl w:val="0"/>
                <w:numId w:val="1"/>
              </w:numPr>
              <w:rPr>
                <w:b/>
                <w:bCs/>
                <w:color w:val="000000" w:themeColor="text1"/>
                <w:sz w:val="48"/>
                <w:szCs w:val="48"/>
              </w:rPr>
            </w:pPr>
            <w:r>
              <w:rPr>
                <w:b/>
                <w:bCs/>
                <w:color w:val="000000" w:themeColor="text1"/>
                <w:sz w:val="48"/>
                <w:szCs w:val="48"/>
              </w:rPr>
              <w:t>T</w:t>
            </w:r>
            <w:r w:rsidR="00C446EE">
              <w:rPr>
                <w:b/>
                <w:bCs/>
                <w:color w:val="000000" w:themeColor="text1"/>
                <w:sz w:val="48"/>
                <w:szCs w:val="48"/>
              </w:rPr>
              <w:t>hree</w:t>
            </w:r>
            <w:r>
              <w:rPr>
                <w:b/>
                <w:bCs/>
                <w:color w:val="000000" w:themeColor="text1"/>
                <w:sz w:val="48"/>
                <w:szCs w:val="48"/>
              </w:rPr>
              <w:t xml:space="preserve"> Bedrooms</w:t>
            </w:r>
          </w:p>
          <w:p w:rsidR="002764DD" w:rsidRDefault="002764DD" w:rsidP="002764DD">
            <w:pPr>
              <w:pStyle w:val="ListParagraph"/>
              <w:numPr>
                <w:ilvl w:val="0"/>
                <w:numId w:val="1"/>
              </w:numPr>
              <w:rPr>
                <w:b/>
                <w:bCs/>
                <w:color w:val="000000" w:themeColor="text1"/>
                <w:sz w:val="48"/>
                <w:szCs w:val="48"/>
              </w:rPr>
            </w:pPr>
            <w:r>
              <w:rPr>
                <w:b/>
                <w:bCs/>
                <w:color w:val="000000" w:themeColor="text1"/>
                <w:sz w:val="48"/>
                <w:szCs w:val="48"/>
              </w:rPr>
              <w:t>Master En-Suite</w:t>
            </w:r>
          </w:p>
          <w:p w:rsidR="002764DD" w:rsidRDefault="00C446EE" w:rsidP="002764DD">
            <w:pPr>
              <w:pStyle w:val="ListParagraph"/>
              <w:numPr>
                <w:ilvl w:val="0"/>
                <w:numId w:val="1"/>
              </w:numPr>
              <w:rPr>
                <w:b/>
                <w:bCs/>
                <w:color w:val="000000" w:themeColor="text1"/>
                <w:sz w:val="48"/>
                <w:szCs w:val="48"/>
              </w:rPr>
            </w:pPr>
            <w:r>
              <w:rPr>
                <w:b/>
                <w:bCs/>
                <w:color w:val="000000" w:themeColor="text1"/>
                <w:sz w:val="48"/>
                <w:szCs w:val="48"/>
              </w:rPr>
              <w:t>Family Bathroom</w:t>
            </w:r>
          </w:p>
          <w:p w:rsidR="00E2378F" w:rsidRDefault="00E2378F" w:rsidP="00E2378F">
            <w:pPr>
              <w:pStyle w:val="ListParagraph"/>
              <w:numPr>
                <w:ilvl w:val="0"/>
                <w:numId w:val="1"/>
              </w:numPr>
              <w:rPr>
                <w:b/>
                <w:bCs/>
                <w:color w:val="000000" w:themeColor="text1"/>
                <w:sz w:val="48"/>
                <w:szCs w:val="48"/>
              </w:rPr>
            </w:pPr>
            <w:r>
              <w:rPr>
                <w:b/>
                <w:bCs/>
                <w:color w:val="000000" w:themeColor="text1"/>
                <w:sz w:val="48"/>
                <w:szCs w:val="48"/>
              </w:rPr>
              <w:t xml:space="preserve">Timber Decked </w:t>
            </w:r>
            <w:r w:rsidR="00C446EE">
              <w:rPr>
                <w:b/>
                <w:bCs/>
                <w:color w:val="000000" w:themeColor="text1"/>
                <w:sz w:val="48"/>
                <w:szCs w:val="48"/>
              </w:rPr>
              <w:t xml:space="preserve">overlooking Loch Murray </w:t>
            </w:r>
          </w:p>
          <w:p w:rsidR="00E2378F" w:rsidRPr="00E2378F" w:rsidRDefault="00E2378F" w:rsidP="00E2378F">
            <w:pPr>
              <w:ind w:left="360"/>
              <w:rPr>
                <w:b/>
                <w:bCs/>
                <w:color w:val="000000" w:themeColor="text1"/>
                <w:sz w:val="48"/>
                <w:szCs w:val="48"/>
              </w:rPr>
            </w:pPr>
          </w:p>
        </w:tc>
        <w:tc>
          <w:tcPr>
            <w:tcW w:w="5225" w:type="dxa"/>
          </w:tcPr>
          <w:p w:rsidR="002764DD" w:rsidRDefault="00C446EE" w:rsidP="002764DD">
            <w:pPr>
              <w:pStyle w:val="ListParagraph"/>
              <w:numPr>
                <w:ilvl w:val="0"/>
                <w:numId w:val="1"/>
              </w:numPr>
              <w:rPr>
                <w:b/>
                <w:bCs/>
                <w:color w:val="000000" w:themeColor="text1"/>
                <w:sz w:val="48"/>
                <w:szCs w:val="48"/>
              </w:rPr>
            </w:pPr>
            <w:r>
              <w:rPr>
                <w:b/>
                <w:bCs/>
                <w:color w:val="000000" w:themeColor="text1"/>
                <w:sz w:val="48"/>
                <w:szCs w:val="48"/>
              </w:rPr>
              <w:t>Utility room</w:t>
            </w:r>
            <w:r w:rsidR="002764DD">
              <w:rPr>
                <w:b/>
                <w:bCs/>
                <w:color w:val="000000" w:themeColor="text1"/>
                <w:sz w:val="48"/>
                <w:szCs w:val="48"/>
              </w:rPr>
              <w:t xml:space="preserve"> </w:t>
            </w:r>
          </w:p>
          <w:p w:rsidR="002764DD" w:rsidRDefault="00C446EE" w:rsidP="002764DD">
            <w:pPr>
              <w:pStyle w:val="ListParagraph"/>
              <w:numPr>
                <w:ilvl w:val="0"/>
                <w:numId w:val="1"/>
              </w:numPr>
              <w:rPr>
                <w:b/>
                <w:bCs/>
                <w:color w:val="000000" w:themeColor="text1"/>
                <w:sz w:val="48"/>
                <w:szCs w:val="48"/>
              </w:rPr>
            </w:pPr>
            <w:r>
              <w:rPr>
                <w:b/>
                <w:bCs/>
                <w:color w:val="000000" w:themeColor="text1"/>
                <w:sz w:val="48"/>
                <w:szCs w:val="48"/>
              </w:rPr>
              <w:t>Hot tub</w:t>
            </w:r>
          </w:p>
          <w:p w:rsidR="002764DD" w:rsidRDefault="00E2378F" w:rsidP="002764DD">
            <w:pPr>
              <w:pStyle w:val="ListParagraph"/>
              <w:numPr>
                <w:ilvl w:val="0"/>
                <w:numId w:val="1"/>
              </w:numPr>
              <w:rPr>
                <w:b/>
                <w:bCs/>
                <w:color w:val="000000" w:themeColor="text1"/>
                <w:sz w:val="48"/>
                <w:szCs w:val="48"/>
              </w:rPr>
            </w:pPr>
            <w:r>
              <w:rPr>
                <w:b/>
                <w:bCs/>
                <w:color w:val="000000" w:themeColor="text1"/>
                <w:sz w:val="48"/>
                <w:szCs w:val="48"/>
              </w:rPr>
              <w:t>Parking Spaces</w:t>
            </w:r>
          </w:p>
          <w:p w:rsidR="00E2378F" w:rsidRDefault="00E2378F" w:rsidP="002764DD">
            <w:pPr>
              <w:pStyle w:val="ListParagraph"/>
              <w:numPr>
                <w:ilvl w:val="0"/>
                <w:numId w:val="1"/>
              </w:numPr>
              <w:rPr>
                <w:b/>
                <w:bCs/>
                <w:color w:val="000000" w:themeColor="text1"/>
                <w:sz w:val="48"/>
                <w:szCs w:val="48"/>
              </w:rPr>
            </w:pPr>
            <w:r>
              <w:rPr>
                <w:b/>
                <w:bCs/>
                <w:color w:val="000000" w:themeColor="text1"/>
                <w:sz w:val="48"/>
                <w:szCs w:val="48"/>
              </w:rPr>
              <w:t>LPG Gas Central Heating</w:t>
            </w:r>
          </w:p>
          <w:p w:rsidR="00E2378F" w:rsidRPr="002764DD" w:rsidRDefault="00E2378F" w:rsidP="002764DD">
            <w:pPr>
              <w:pStyle w:val="ListParagraph"/>
              <w:numPr>
                <w:ilvl w:val="0"/>
                <w:numId w:val="1"/>
              </w:numPr>
              <w:rPr>
                <w:b/>
                <w:bCs/>
                <w:color w:val="000000" w:themeColor="text1"/>
                <w:sz w:val="48"/>
                <w:szCs w:val="48"/>
              </w:rPr>
            </w:pPr>
            <w:r>
              <w:rPr>
                <w:b/>
                <w:bCs/>
                <w:color w:val="000000" w:themeColor="text1"/>
                <w:sz w:val="48"/>
                <w:szCs w:val="48"/>
              </w:rPr>
              <w:t>Viewing Highly Recommended</w:t>
            </w:r>
          </w:p>
        </w:tc>
      </w:tr>
    </w:tbl>
    <w:p w:rsidR="00C446EE" w:rsidRDefault="00293EC5" w:rsidP="00DD7230">
      <w:pPr>
        <w:jc w:val="both"/>
        <w:rPr>
          <w:rFonts w:cstheme="minorHAnsi"/>
          <w:color w:val="204059"/>
          <w:sz w:val="32"/>
          <w:szCs w:val="32"/>
          <w:shd w:val="clear" w:color="auto" w:fill="FFFFFF"/>
        </w:rPr>
      </w:pPr>
      <w:r w:rsidRPr="00E2378F">
        <w:rPr>
          <w:b/>
          <w:bCs/>
          <w:noProof/>
          <w:color w:val="000000" w:themeColor="text1"/>
          <w:sz w:val="36"/>
          <w:szCs w:val="36"/>
        </w:rPr>
        <w:lastRenderedPageBreak/>
        <w:drawing>
          <wp:anchor distT="0" distB="0" distL="114300" distR="114300" simplePos="0" relativeHeight="251660288" behindDoc="0" locked="0" layoutInCell="1" allowOverlap="1">
            <wp:simplePos x="0" y="0"/>
            <wp:positionH relativeFrom="column">
              <wp:posOffset>91440</wp:posOffset>
            </wp:positionH>
            <wp:positionV relativeFrom="paragraph">
              <wp:posOffset>200660</wp:posOffset>
            </wp:positionV>
            <wp:extent cx="3348355" cy="1884680"/>
            <wp:effectExtent l="0" t="0" r="4445" b="0"/>
            <wp:wrapSquare wrapText="bothSides"/>
            <wp:docPr id="1517600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00665" name="Picture 3"/>
                    <pic:cNvPicPr/>
                  </pic:nvPicPr>
                  <pic:blipFill>
                    <a:blip r:embed="rId7" cstate="print">
                      <a:extLst>
                        <a:ext uri="{BEBA8EAE-BF5A-486C-A8C5-ECC9F3942E4B}">
                          <a14:imgProps xmlns:a14="http://schemas.microsoft.com/office/drawing/2010/main">
                            <a14:imgLayer r:embed="rId8">
                              <a14:imgEffect>
                                <a14:brightnessContrast bright="20000" contrast="9000"/>
                              </a14:imgEffect>
                            </a14:imgLayer>
                          </a14:imgProps>
                        </a:ext>
                        <a:ext uri="{28A0092B-C50C-407E-A947-70E740481C1C}">
                          <a14:useLocalDpi xmlns:a14="http://schemas.microsoft.com/office/drawing/2010/main" val="0"/>
                        </a:ext>
                      </a:extLst>
                    </a:blip>
                    <a:stretch>
                      <a:fillRect/>
                    </a:stretch>
                  </pic:blipFill>
                  <pic:spPr>
                    <a:xfrm>
                      <a:off x="0" y="0"/>
                      <a:ext cx="3348355" cy="1884680"/>
                    </a:xfrm>
                    <a:prstGeom prst="rect">
                      <a:avLst/>
                    </a:prstGeom>
                  </pic:spPr>
                </pic:pic>
              </a:graphicData>
            </a:graphic>
            <wp14:sizeRelH relativeFrom="page">
              <wp14:pctWidth>0</wp14:pctWidth>
            </wp14:sizeRelH>
            <wp14:sizeRelV relativeFrom="page">
              <wp14:pctHeight>0</wp14:pctHeight>
            </wp14:sizeRelV>
          </wp:anchor>
        </w:drawing>
      </w:r>
      <w:r w:rsidR="00E2378F" w:rsidRPr="00E2378F">
        <w:rPr>
          <w:b/>
          <w:bCs/>
          <w:color w:val="000000" w:themeColor="text1"/>
          <w:sz w:val="36"/>
          <w:szCs w:val="36"/>
        </w:rPr>
        <w:t>Lounge</w:t>
      </w:r>
      <w:r w:rsidR="003B2FC3">
        <w:rPr>
          <w:b/>
          <w:bCs/>
          <w:color w:val="000000" w:themeColor="text1"/>
          <w:sz w:val="36"/>
          <w:szCs w:val="36"/>
        </w:rPr>
        <w:t xml:space="preserve"> Area:</w:t>
      </w:r>
      <w:r w:rsidR="003B2FC3" w:rsidRPr="003B2FC3">
        <w:rPr>
          <w:rFonts w:ascii="Montserrat" w:hAnsi="Montserrat"/>
          <w:color w:val="204059"/>
          <w:shd w:val="clear" w:color="auto" w:fill="FFFFFF"/>
        </w:rPr>
        <w:t xml:space="preserve"> </w:t>
      </w:r>
      <w:r w:rsidR="003B2FC3" w:rsidRPr="003B2FC3">
        <w:rPr>
          <w:rFonts w:cstheme="minorHAnsi"/>
          <w:color w:val="204059"/>
          <w:sz w:val="32"/>
          <w:szCs w:val="32"/>
          <w:shd w:val="clear" w:color="auto" w:fill="FFFFFF"/>
        </w:rPr>
        <w:t>With a proper three-piece suite arranged around a cosy, modern electric fire, the Pinehurst’s lounge is perfect for entertaining friends and family. Naturally, there’s a media unit for your TV and plenty of storage space</w:t>
      </w:r>
      <w:r w:rsidR="005F52C2">
        <w:rPr>
          <w:rFonts w:cstheme="minorHAnsi"/>
          <w:color w:val="204059"/>
          <w:sz w:val="32"/>
          <w:szCs w:val="32"/>
          <w:shd w:val="clear" w:color="auto" w:fill="FFFFFF"/>
        </w:rPr>
        <w:t>.</w:t>
      </w:r>
    </w:p>
    <w:p w:rsidR="005F52C2" w:rsidRPr="005F52C2" w:rsidRDefault="005F52C2" w:rsidP="00DD7230">
      <w:pPr>
        <w:jc w:val="both"/>
        <w:rPr>
          <w:color w:val="000000" w:themeColor="text1"/>
          <w:sz w:val="36"/>
          <w:szCs w:val="36"/>
        </w:rPr>
      </w:pPr>
      <w:r>
        <w:rPr>
          <w:rFonts w:cstheme="minorHAnsi"/>
          <w:color w:val="204059"/>
          <w:sz w:val="32"/>
          <w:szCs w:val="32"/>
          <w:shd w:val="clear" w:color="auto" w:fill="FFFFFF"/>
        </w:rPr>
        <w:t>The front window offers a lovely view to the Loch</w:t>
      </w:r>
      <w:r>
        <w:rPr>
          <w:color w:val="000000" w:themeColor="text1"/>
          <w:sz w:val="36"/>
          <w:szCs w:val="36"/>
        </w:rPr>
        <w:t>.</w:t>
      </w:r>
    </w:p>
    <w:p w:rsidR="00C446EE" w:rsidRPr="005F52C2" w:rsidRDefault="005F52C2" w:rsidP="00DD7230">
      <w:pPr>
        <w:jc w:val="both"/>
        <w:rPr>
          <w:b/>
          <w:bCs/>
          <w:color w:val="000000" w:themeColor="text1"/>
          <w:sz w:val="36"/>
          <w:szCs w:val="36"/>
        </w:rPr>
      </w:pPr>
      <w:r>
        <w:rPr>
          <w:b/>
          <w:bCs/>
          <w:noProof/>
          <w:color w:val="000000" w:themeColor="text1"/>
          <w:sz w:val="48"/>
          <w:szCs w:val="48"/>
        </w:rPr>
        <w:drawing>
          <wp:anchor distT="0" distB="0" distL="114300" distR="114300" simplePos="0" relativeHeight="251662336" behindDoc="0" locked="0" layoutInCell="1" allowOverlap="1">
            <wp:simplePos x="0" y="0"/>
            <wp:positionH relativeFrom="column">
              <wp:posOffset>3575685</wp:posOffset>
            </wp:positionH>
            <wp:positionV relativeFrom="paragraph">
              <wp:posOffset>121920</wp:posOffset>
            </wp:positionV>
            <wp:extent cx="3306445" cy="1861185"/>
            <wp:effectExtent l="0" t="0" r="0" b="5715"/>
            <wp:wrapSquare wrapText="bothSides"/>
            <wp:docPr id="17323130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13027" name="Picture 6"/>
                    <pic:cNvPicPr/>
                  </pic:nvPicPr>
                  <pic:blipFill>
                    <a:blip r:embed="rId9" cstate="print">
                      <a:extLst>
                        <a:ext uri="{BEBA8EAE-BF5A-486C-A8C5-ECC9F3942E4B}">
                          <a14:imgProps xmlns:a14="http://schemas.microsoft.com/office/drawing/2010/main">
                            <a14:imgLayer r:embed="rId10">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3306445" cy="1861185"/>
                    </a:xfrm>
                    <a:prstGeom prst="rect">
                      <a:avLst/>
                    </a:prstGeom>
                  </pic:spPr>
                </pic:pic>
              </a:graphicData>
            </a:graphic>
            <wp14:sizeRelH relativeFrom="page">
              <wp14:pctWidth>0</wp14:pctWidth>
            </wp14:sizeRelH>
            <wp14:sizeRelV relativeFrom="page">
              <wp14:pctHeight>0</wp14:pctHeight>
            </wp14:sizeRelV>
          </wp:anchor>
        </w:drawing>
      </w:r>
      <w:r w:rsidR="003B2FC3" w:rsidRPr="003B2FC3">
        <w:rPr>
          <w:b/>
          <w:bCs/>
          <w:color w:val="000000" w:themeColor="text1"/>
          <w:sz w:val="36"/>
          <w:szCs w:val="36"/>
        </w:rPr>
        <w:t>Kitchen /Breakfast Area</w:t>
      </w:r>
      <w:r w:rsidR="003B2FC3">
        <w:rPr>
          <w:color w:val="000000" w:themeColor="text1"/>
          <w:sz w:val="36"/>
          <w:szCs w:val="36"/>
        </w:rPr>
        <w:t>:</w:t>
      </w:r>
      <w:r w:rsidR="003B2FC3">
        <w:rPr>
          <w:b/>
          <w:bCs/>
          <w:color w:val="000000" w:themeColor="text1"/>
          <w:sz w:val="36"/>
          <w:szCs w:val="36"/>
        </w:rPr>
        <w:t xml:space="preserve"> </w:t>
      </w:r>
      <w:r w:rsidR="003B2FC3">
        <w:rPr>
          <w:color w:val="000000" w:themeColor="text1"/>
          <w:sz w:val="36"/>
          <w:szCs w:val="36"/>
        </w:rPr>
        <w:t xml:space="preserve">This kitchen is fully equipped with integrated appliances, including a full size dishwasher and a built in pantry. </w:t>
      </w:r>
      <w:r>
        <w:rPr>
          <w:color w:val="000000" w:themeColor="text1"/>
          <w:sz w:val="36"/>
          <w:szCs w:val="36"/>
        </w:rPr>
        <w:t xml:space="preserve"> </w:t>
      </w:r>
      <w:r w:rsidR="003B2FC3">
        <w:rPr>
          <w:color w:val="000000" w:themeColor="text1"/>
          <w:sz w:val="36"/>
          <w:szCs w:val="36"/>
        </w:rPr>
        <w:t xml:space="preserve">The breakfast bar provides a central working environment  with cupboards and </w:t>
      </w:r>
      <w:r>
        <w:rPr>
          <w:color w:val="000000" w:themeColor="text1"/>
          <w:sz w:val="36"/>
          <w:szCs w:val="36"/>
        </w:rPr>
        <w:t>display shelving below.</w:t>
      </w:r>
    </w:p>
    <w:p w:rsidR="000613CC" w:rsidRDefault="000613CC" w:rsidP="005F52C2">
      <w:pPr>
        <w:jc w:val="both"/>
        <w:rPr>
          <w:b/>
          <w:bCs/>
          <w:color w:val="000000" w:themeColor="text1"/>
          <w:sz w:val="36"/>
          <w:szCs w:val="36"/>
        </w:rPr>
      </w:pPr>
      <w:r w:rsidRPr="00DD7230">
        <w:rPr>
          <w:noProof/>
          <w:color w:val="000000" w:themeColor="text1"/>
          <w:sz w:val="36"/>
          <w:szCs w:val="36"/>
        </w:rPr>
        <w:drawing>
          <wp:anchor distT="0" distB="0" distL="114300" distR="114300" simplePos="0" relativeHeight="251661312" behindDoc="0" locked="0" layoutInCell="1" allowOverlap="1">
            <wp:simplePos x="0" y="0"/>
            <wp:positionH relativeFrom="column">
              <wp:posOffset>-42908</wp:posOffset>
            </wp:positionH>
            <wp:positionV relativeFrom="paragraph">
              <wp:posOffset>229961</wp:posOffset>
            </wp:positionV>
            <wp:extent cx="3272790" cy="1842135"/>
            <wp:effectExtent l="0" t="0" r="3810" b="0"/>
            <wp:wrapSquare wrapText="bothSides"/>
            <wp:docPr id="706210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10845" name="Picture 4"/>
                    <pic:cNvPicPr/>
                  </pic:nvPicPr>
                  <pic:blipFill>
                    <a:blip r:embed="rId11" cstate="print">
                      <a:extLst>
                        <a:ext uri="{BEBA8EAE-BF5A-486C-A8C5-ECC9F3942E4B}">
                          <a14:imgProps xmlns:a14="http://schemas.microsoft.com/office/drawing/2010/main">
                            <a14:imgLayer r:embed="rId12">
                              <a14:imgEffect>
                                <a14:sharpenSoften amount="18000"/>
                              </a14:imgEffect>
                              <a14:imgEffect>
                                <a14:brightnessContrast bright="39000" contrast="10000"/>
                              </a14:imgEffect>
                            </a14:imgLayer>
                          </a14:imgProps>
                        </a:ext>
                        <a:ext uri="{28A0092B-C50C-407E-A947-70E740481C1C}">
                          <a14:useLocalDpi xmlns:a14="http://schemas.microsoft.com/office/drawing/2010/main" val="0"/>
                        </a:ext>
                      </a:extLst>
                    </a:blip>
                    <a:stretch>
                      <a:fillRect/>
                    </a:stretch>
                  </pic:blipFill>
                  <pic:spPr>
                    <a:xfrm>
                      <a:off x="0" y="0"/>
                      <a:ext cx="3272790" cy="1842135"/>
                    </a:xfrm>
                    <a:prstGeom prst="rect">
                      <a:avLst/>
                    </a:prstGeom>
                  </pic:spPr>
                </pic:pic>
              </a:graphicData>
            </a:graphic>
            <wp14:sizeRelH relativeFrom="page">
              <wp14:pctWidth>0</wp14:pctWidth>
            </wp14:sizeRelH>
            <wp14:sizeRelV relativeFrom="page">
              <wp14:pctHeight>0</wp14:pctHeight>
            </wp14:sizeRelV>
          </wp:anchor>
        </w:drawing>
      </w:r>
    </w:p>
    <w:p w:rsidR="000613CC" w:rsidRDefault="000613CC" w:rsidP="005F52C2">
      <w:pPr>
        <w:jc w:val="both"/>
        <w:rPr>
          <w:b/>
          <w:bCs/>
          <w:color w:val="000000" w:themeColor="text1"/>
          <w:sz w:val="36"/>
          <w:szCs w:val="36"/>
        </w:rPr>
      </w:pPr>
    </w:p>
    <w:p w:rsidR="005F52C2" w:rsidRDefault="00553BEB" w:rsidP="005F52C2">
      <w:pPr>
        <w:jc w:val="both"/>
        <w:rPr>
          <w:color w:val="000000" w:themeColor="text1"/>
          <w:sz w:val="36"/>
          <w:szCs w:val="36"/>
        </w:rPr>
      </w:pPr>
      <w:r w:rsidRPr="00553BEB">
        <w:rPr>
          <w:b/>
          <w:bCs/>
          <w:color w:val="000000" w:themeColor="text1"/>
          <w:sz w:val="36"/>
          <w:szCs w:val="36"/>
        </w:rPr>
        <w:t>Dining</w:t>
      </w:r>
      <w:r w:rsidR="005F52C2">
        <w:rPr>
          <w:b/>
          <w:bCs/>
          <w:color w:val="000000" w:themeColor="text1"/>
          <w:sz w:val="36"/>
          <w:szCs w:val="36"/>
        </w:rPr>
        <w:t xml:space="preserve"> Area: </w:t>
      </w:r>
      <w:r w:rsidR="005F52C2">
        <w:rPr>
          <w:color w:val="000000" w:themeColor="text1"/>
          <w:sz w:val="36"/>
          <w:szCs w:val="36"/>
        </w:rPr>
        <w:t>Set to the rear of the lounge the dining table provides seating for six people, with windows to the side and a display cabinet. A perfect space for entertaining family and  guests.</w:t>
      </w:r>
    </w:p>
    <w:p w:rsidR="005F52C2" w:rsidRDefault="00C0609E" w:rsidP="005F52C2">
      <w:pPr>
        <w:jc w:val="both"/>
        <w:rPr>
          <w:color w:val="000000" w:themeColor="text1"/>
          <w:sz w:val="36"/>
          <w:szCs w:val="36"/>
        </w:rPr>
      </w:pPr>
      <w:r>
        <w:rPr>
          <w:noProof/>
          <w:color w:val="000000" w:themeColor="text1"/>
          <w:sz w:val="36"/>
          <w:szCs w:val="36"/>
        </w:rPr>
        <w:drawing>
          <wp:anchor distT="0" distB="0" distL="114300" distR="114300" simplePos="0" relativeHeight="251665408" behindDoc="1" locked="0" layoutInCell="1" allowOverlap="1">
            <wp:simplePos x="0" y="0"/>
            <wp:positionH relativeFrom="column">
              <wp:posOffset>3149771</wp:posOffset>
            </wp:positionH>
            <wp:positionV relativeFrom="paragraph">
              <wp:posOffset>267923</wp:posOffset>
            </wp:positionV>
            <wp:extent cx="3431540" cy="1931035"/>
            <wp:effectExtent l="0" t="0" r="0" b="0"/>
            <wp:wrapSquare wrapText="bothSides"/>
            <wp:docPr id="11534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4046" name="Picture 115344046"/>
                    <pic:cNvPicPr/>
                  </pic:nvPicPr>
                  <pic:blipFill>
                    <a:blip r:embed="rId13" cstate="print">
                      <a:extLst>
                        <a:ext uri="{BEBA8EAE-BF5A-486C-A8C5-ECC9F3942E4B}">
                          <a14:imgProps xmlns:a14="http://schemas.microsoft.com/office/drawing/2010/main">
                            <a14:imgLayer r:embed="rId14">
                              <a14:imgEffect>
                                <a14:sharpenSoften amount="-6000"/>
                              </a14:imgEffect>
                              <a14:imgEffect>
                                <a14:brightnessContrast bright="30000" contrast="-8000"/>
                              </a14:imgEffect>
                            </a14:imgLayer>
                          </a14:imgProps>
                        </a:ext>
                        <a:ext uri="{28A0092B-C50C-407E-A947-70E740481C1C}">
                          <a14:useLocalDpi xmlns:a14="http://schemas.microsoft.com/office/drawing/2010/main" val="0"/>
                        </a:ext>
                      </a:extLst>
                    </a:blip>
                    <a:stretch>
                      <a:fillRect/>
                    </a:stretch>
                  </pic:blipFill>
                  <pic:spPr>
                    <a:xfrm>
                      <a:off x="0" y="0"/>
                      <a:ext cx="3431540" cy="1931035"/>
                    </a:xfrm>
                    <a:prstGeom prst="rect">
                      <a:avLst/>
                    </a:prstGeom>
                  </pic:spPr>
                </pic:pic>
              </a:graphicData>
            </a:graphic>
            <wp14:sizeRelH relativeFrom="page">
              <wp14:pctWidth>0</wp14:pctWidth>
            </wp14:sizeRelH>
            <wp14:sizeRelV relativeFrom="page">
              <wp14:pctHeight>0</wp14:pctHeight>
            </wp14:sizeRelV>
          </wp:anchor>
        </w:drawing>
      </w:r>
    </w:p>
    <w:p w:rsidR="005F52C2" w:rsidRPr="005F52C2" w:rsidRDefault="005F52C2" w:rsidP="005F52C2">
      <w:pPr>
        <w:jc w:val="both"/>
        <w:rPr>
          <w:color w:val="000000" w:themeColor="text1"/>
          <w:sz w:val="36"/>
          <w:szCs w:val="36"/>
        </w:rPr>
      </w:pPr>
      <w:r w:rsidRPr="005F52C2">
        <w:rPr>
          <w:b/>
          <w:bCs/>
          <w:color w:val="000000" w:themeColor="text1"/>
          <w:sz w:val="36"/>
          <w:szCs w:val="36"/>
        </w:rPr>
        <w:t>Utility Room</w:t>
      </w:r>
      <w:r>
        <w:rPr>
          <w:b/>
          <w:bCs/>
          <w:color w:val="000000" w:themeColor="text1"/>
          <w:sz w:val="36"/>
          <w:szCs w:val="36"/>
        </w:rPr>
        <w:t xml:space="preserve">: </w:t>
      </w:r>
      <w:r w:rsidR="00C0609E">
        <w:rPr>
          <w:color w:val="000000" w:themeColor="text1"/>
          <w:sz w:val="36"/>
          <w:szCs w:val="36"/>
        </w:rPr>
        <w:t>providing the side entrance door, integrated washing machine, single drainer sink unit, cupboards and worktops. cupboard housing the LPG central heating boiler.</w:t>
      </w:r>
    </w:p>
    <w:p w:rsidR="000D1E51" w:rsidRDefault="000D1E51" w:rsidP="00DD7230">
      <w:pPr>
        <w:jc w:val="both"/>
        <w:rPr>
          <w:b/>
          <w:bCs/>
          <w:color w:val="000000" w:themeColor="text1"/>
          <w:sz w:val="36"/>
          <w:szCs w:val="36"/>
        </w:rPr>
      </w:pPr>
    </w:p>
    <w:p w:rsidR="00C0609E" w:rsidRDefault="000613CC" w:rsidP="00DD7230">
      <w:pPr>
        <w:jc w:val="both"/>
        <w:rPr>
          <w:color w:val="000000" w:themeColor="text1"/>
          <w:sz w:val="36"/>
          <w:szCs w:val="36"/>
        </w:rPr>
      </w:pPr>
      <w:r>
        <w:rPr>
          <w:noProof/>
          <w:color w:val="000000" w:themeColor="text1"/>
          <w:sz w:val="36"/>
          <w:szCs w:val="36"/>
        </w:rPr>
        <w:lastRenderedPageBreak/>
        <w:drawing>
          <wp:anchor distT="0" distB="0" distL="114300" distR="114300" simplePos="0" relativeHeight="251666432" behindDoc="0" locked="0" layoutInCell="1" allowOverlap="1">
            <wp:simplePos x="0" y="0"/>
            <wp:positionH relativeFrom="column">
              <wp:posOffset>65405</wp:posOffset>
            </wp:positionH>
            <wp:positionV relativeFrom="paragraph">
              <wp:posOffset>0</wp:posOffset>
            </wp:positionV>
            <wp:extent cx="3656330" cy="2058035"/>
            <wp:effectExtent l="0" t="0" r="1270" b="0"/>
            <wp:wrapSquare wrapText="bothSides"/>
            <wp:docPr id="176019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9811"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6330" cy="2058035"/>
                    </a:xfrm>
                    <a:prstGeom prst="rect">
                      <a:avLst/>
                    </a:prstGeom>
                  </pic:spPr>
                </pic:pic>
              </a:graphicData>
            </a:graphic>
            <wp14:sizeRelH relativeFrom="page">
              <wp14:pctWidth>0</wp14:pctWidth>
            </wp14:sizeRelH>
            <wp14:sizeRelV relativeFrom="page">
              <wp14:pctHeight>0</wp14:pctHeight>
            </wp14:sizeRelV>
          </wp:anchor>
        </w:drawing>
      </w:r>
      <w:r w:rsidR="00C0609E">
        <w:rPr>
          <w:b/>
          <w:bCs/>
          <w:color w:val="000000" w:themeColor="text1"/>
          <w:sz w:val="36"/>
          <w:szCs w:val="36"/>
        </w:rPr>
        <w:t xml:space="preserve">Bedroom 1: </w:t>
      </w:r>
      <w:r>
        <w:rPr>
          <w:color w:val="000000" w:themeColor="text1"/>
          <w:sz w:val="36"/>
          <w:szCs w:val="36"/>
        </w:rPr>
        <w:t xml:space="preserve">bed with cabinets each side, window to side, vanity unit with shelving and mirror. TV connections . </w:t>
      </w:r>
      <w:r>
        <w:rPr>
          <w:b/>
          <w:bCs/>
          <w:color w:val="000000" w:themeColor="text1"/>
          <w:sz w:val="36"/>
          <w:szCs w:val="36"/>
        </w:rPr>
        <w:t xml:space="preserve">Dressing Room </w:t>
      </w:r>
      <w:r>
        <w:rPr>
          <w:color w:val="000000" w:themeColor="text1"/>
          <w:sz w:val="36"/>
          <w:szCs w:val="36"/>
        </w:rPr>
        <w:t xml:space="preserve">with hanging shelving and drawers. </w:t>
      </w:r>
    </w:p>
    <w:p w:rsidR="000613CC" w:rsidRDefault="004440B8" w:rsidP="00DD7230">
      <w:pPr>
        <w:jc w:val="both"/>
        <w:rPr>
          <w:color w:val="000000" w:themeColor="text1"/>
          <w:sz w:val="36"/>
          <w:szCs w:val="36"/>
        </w:rPr>
      </w:pPr>
      <w:r>
        <w:rPr>
          <w:noProof/>
          <w:color w:val="000000" w:themeColor="text1"/>
          <w:sz w:val="36"/>
          <w:szCs w:val="36"/>
        </w:rPr>
        <w:drawing>
          <wp:anchor distT="0" distB="0" distL="114300" distR="114300" simplePos="0" relativeHeight="251667456" behindDoc="0" locked="0" layoutInCell="1" allowOverlap="1">
            <wp:simplePos x="0" y="0"/>
            <wp:positionH relativeFrom="column">
              <wp:posOffset>2821577</wp:posOffset>
            </wp:positionH>
            <wp:positionV relativeFrom="paragraph">
              <wp:posOffset>637177</wp:posOffset>
            </wp:positionV>
            <wp:extent cx="3740150" cy="2105025"/>
            <wp:effectExtent l="0" t="0" r="6350" b="3175"/>
            <wp:wrapSquare wrapText="bothSides"/>
            <wp:docPr id="2050386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6389" name="Picture 20503863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0150" cy="2105025"/>
                    </a:xfrm>
                    <a:prstGeom prst="rect">
                      <a:avLst/>
                    </a:prstGeom>
                  </pic:spPr>
                </pic:pic>
              </a:graphicData>
            </a:graphic>
            <wp14:sizeRelH relativeFrom="page">
              <wp14:pctWidth>0</wp14:pctWidth>
            </wp14:sizeRelH>
            <wp14:sizeRelV relativeFrom="page">
              <wp14:pctHeight>0</wp14:pctHeight>
            </wp14:sizeRelV>
          </wp:anchor>
        </w:drawing>
      </w:r>
      <w:r w:rsidR="000613CC" w:rsidRPr="000613CC">
        <w:rPr>
          <w:b/>
          <w:bCs/>
          <w:color w:val="000000" w:themeColor="text1"/>
          <w:sz w:val="36"/>
          <w:szCs w:val="36"/>
        </w:rPr>
        <w:t>Master En-Suite</w:t>
      </w:r>
      <w:r w:rsidR="000613CC">
        <w:rPr>
          <w:b/>
          <w:bCs/>
          <w:color w:val="000000" w:themeColor="text1"/>
          <w:sz w:val="36"/>
          <w:szCs w:val="36"/>
        </w:rPr>
        <w:t xml:space="preserve"> </w:t>
      </w:r>
      <w:r w:rsidR="000613CC">
        <w:rPr>
          <w:color w:val="000000" w:themeColor="text1"/>
          <w:sz w:val="36"/>
          <w:szCs w:val="36"/>
        </w:rPr>
        <w:t>with corner shower, w/c and wash hand basin.</w:t>
      </w:r>
    </w:p>
    <w:p w:rsidR="000613CC" w:rsidRPr="000613CC" w:rsidRDefault="000613CC" w:rsidP="00DD7230">
      <w:pPr>
        <w:jc w:val="both"/>
        <w:rPr>
          <w:color w:val="000000" w:themeColor="text1"/>
          <w:sz w:val="36"/>
          <w:szCs w:val="36"/>
        </w:rPr>
      </w:pPr>
      <w:r w:rsidRPr="000613CC">
        <w:rPr>
          <w:b/>
          <w:bCs/>
          <w:color w:val="000000" w:themeColor="text1"/>
          <w:sz w:val="36"/>
          <w:szCs w:val="36"/>
        </w:rPr>
        <w:t>Bedroom 2</w:t>
      </w:r>
      <w:r>
        <w:rPr>
          <w:b/>
          <w:bCs/>
          <w:color w:val="000000" w:themeColor="text1"/>
          <w:sz w:val="36"/>
          <w:szCs w:val="36"/>
        </w:rPr>
        <w:t xml:space="preserve">  </w:t>
      </w:r>
      <w:r w:rsidRPr="000613CC">
        <w:rPr>
          <w:color w:val="000000" w:themeColor="text1"/>
          <w:sz w:val="36"/>
          <w:szCs w:val="36"/>
        </w:rPr>
        <w:t>Double bed with cabinets to each side</w:t>
      </w:r>
      <w:r>
        <w:rPr>
          <w:color w:val="000000" w:themeColor="text1"/>
          <w:sz w:val="36"/>
          <w:szCs w:val="36"/>
        </w:rPr>
        <w:t>, window to side, vanity shelf with mirror, wardrobe and TV connection.</w:t>
      </w:r>
    </w:p>
    <w:p w:rsidR="000613CC" w:rsidRPr="000613CC" w:rsidRDefault="000613CC" w:rsidP="00DD7230">
      <w:pPr>
        <w:jc w:val="both"/>
        <w:rPr>
          <w:color w:val="000000" w:themeColor="text1"/>
          <w:sz w:val="36"/>
          <w:szCs w:val="36"/>
        </w:rPr>
      </w:pPr>
    </w:p>
    <w:p w:rsidR="004440B8" w:rsidRDefault="004440B8" w:rsidP="00DD7230">
      <w:pPr>
        <w:jc w:val="both"/>
        <w:rPr>
          <w:b/>
          <w:bCs/>
          <w:color w:val="000000" w:themeColor="text1"/>
          <w:sz w:val="36"/>
          <w:szCs w:val="36"/>
        </w:rPr>
      </w:pPr>
    </w:p>
    <w:p w:rsidR="00293EC5" w:rsidRDefault="004440B8" w:rsidP="00DD7230">
      <w:pPr>
        <w:jc w:val="both"/>
        <w:rPr>
          <w:color w:val="000000" w:themeColor="text1"/>
          <w:sz w:val="36"/>
          <w:szCs w:val="36"/>
        </w:rPr>
      </w:pPr>
      <w:r>
        <w:rPr>
          <w:b/>
          <w:bCs/>
          <w:noProof/>
          <w:color w:val="000000" w:themeColor="text1"/>
          <w:sz w:val="36"/>
          <w:szCs w:val="36"/>
        </w:rPr>
        <w:drawing>
          <wp:anchor distT="0" distB="0" distL="114300" distR="114300" simplePos="0" relativeHeight="251668480" behindDoc="0" locked="0" layoutInCell="1" allowOverlap="1">
            <wp:simplePos x="0" y="0"/>
            <wp:positionH relativeFrom="column">
              <wp:posOffset>-221615</wp:posOffset>
            </wp:positionH>
            <wp:positionV relativeFrom="paragraph">
              <wp:posOffset>115661</wp:posOffset>
            </wp:positionV>
            <wp:extent cx="4088130" cy="2301240"/>
            <wp:effectExtent l="0" t="0" r="1270" b="0"/>
            <wp:wrapSquare wrapText="bothSides"/>
            <wp:docPr id="19027138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13856" name="Picture 19027138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8130" cy="2301240"/>
                    </a:xfrm>
                    <a:prstGeom prst="rect">
                      <a:avLst/>
                    </a:prstGeom>
                  </pic:spPr>
                </pic:pic>
              </a:graphicData>
            </a:graphic>
            <wp14:sizeRelH relativeFrom="page">
              <wp14:pctWidth>0</wp14:pctWidth>
            </wp14:sizeRelH>
            <wp14:sizeRelV relativeFrom="page">
              <wp14:pctHeight>0</wp14:pctHeight>
            </wp14:sizeRelV>
          </wp:anchor>
        </w:drawing>
      </w:r>
      <w:r w:rsidR="00293EC5">
        <w:rPr>
          <w:b/>
          <w:bCs/>
          <w:color w:val="000000" w:themeColor="text1"/>
          <w:sz w:val="36"/>
          <w:szCs w:val="36"/>
        </w:rPr>
        <w:t xml:space="preserve">Bedroom </w:t>
      </w:r>
      <w:r w:rsidR="000613CC">
        <w:rPr>
          <w:b/>
          <w:bCs/>
          <w:color w:val="000000" w:themeColor="text1"/>
          <w:sz w:val="36"/>
          <w:szCs w:val="36"/>
        </w:rPr>
        <w:t>3</w:t>
      </w:r>
      <w:r w:rsidR="00293EC5">
        <w:rPr>
          <w:b/>
          <w:bCs/>
          <w:color w:val="000000" w:themeColor="text1"/>
          <w:sz w:val="36"/>
          <w:szCs w:val="36"/>
        </w:rPr>
        <w:t xml:space="preserve">: </w:t>
      </w:r>
      <w:r w:rsidR="00293EC5">
        <w:rPr>
          <w:color w:val="000000" w:themeColor="text1"/>
          <w:sz w:val="36"/>
          <w:szCs w:val="36"/>
        </w:rPr>
        <w:t xml:space="preserve">Two twin beds, </w:t>
      </w:r>
      <w:r w:rsidR="000613CC">
        <w:rPr>
          <w:color w:val="000000" w:themeColor="text1"/>
          <w:sz w:val="36"/>
          <w:szCs w:val="36"/>
        </w:rPr>
        <w:t xml:space="preserve">with cabinet between, </w:t>
      </w:r>
      <w:r w:rsidR="00293EC5">
        <w:rPr>
          <w:color w:val="000000" w:themeColor="text1"/>
          <w:sz w:val="36"/>
          <w:szCs w:val="36"/>
        </w:rPr>
        <w:t>wardrobe</w:t>
      </w:r>
      <w:r>
        <w:rPr>
          <w:color w:val="000000" w:themeColor="text1"/>
          <w:sz w:val="36"/>
          <w:szCs w:val="36"/>
        </w:rPr>
        <w:t>, window to side</w:t>
      </w:r>
    </w:p>
    <w:p w:rsidR="004440B8" w:rsidRPr="004440B8" w:rsidRDefault="004440B8" w:rsidP="00DD7230">
      <w:pPr>
        <w:jc w:val="both"/>
        <w:rPr>
          <w:b/>
          <w:bCs/>
          <w:color w:val="000000" w:themeColor="text1"/>
          <w:sz w:val="36"/>
          <w:szCs w:val="36"/>
        </w:rPr>
      </w:pPr>
    </w:p>
    <w:p w:rsidR="000D1E51" w:rsidRDefault="004440B8" w:rsidP="00C0609E">
      <w:pPr>
        <w:jc w:val="both"/>
        <w:rPr>
          <w:color w:val="000000" w:themeColor="text1"/>
          <w:sz w:val="36"/>
          <w:szCs w:val="36"/>
        </w:rPr>
      </w:pPr>
      <w:r>
        <w:rPr>
          <w:b/>
          <w:bCs/>
          <w:color w:val="000000" w:themeColor="text1"/>
          <w:sz w:val="36"/>
          <w:szCs w:val="36"/>
        </w:rPr>
        <w:t>Family Bathroom</w:t>
      </w:r>
      <w:r w:rsidR="000D1E51">
        <w:rPr>
          <w:b/>
          <w:bCs/>
          <w:color w:val="000000" w:themeColor="text1"/>
          <w:sz w:val="36"/>
          <w:szCs w:val="36"/>
        </w:rPr>
        <w:t xml:space="preserve"> Room: </w:t>
      </w:r>
      <w:r w:rsidR="000D1E51">
        <w:rPr>
          <w:color w:val="000000" w:themeColor="text1"/>
          <w:sz w:val="36"/>
          <w:szCs w:val="36"/>
        </w:rPr>
        <w:t xml:space="preserve">Obscure window to side, </w:t>
      </w:r>
      <w:r>
        <w:rPr>
          <w:color w:val="000000" w:themeColor="text1"/>
          <w:sz w:val="36"/>
          <w:szCs w:val="36"/>
        </w:rPr>
        <w:t>full size bath vanity wash hand basin with cupboard below. w/c.</w:t>
      </w:r>
    </w:p>
    <w:p w:rsidR="008102F6" w:rsidRDefault="008102F6" w:rsidP="00DD7230">
      <w:pPr>
        <w:jc w:val="both"/>
        <w:rPr>
          <w:b/>
          <w:bCs/>
          <w:color w:val="000000" w:themeColor="text1"/>
          <w:sz w:val="36"/>
          <w:szCs w:val="36"/>
        </w:rPr>
      </w:pPr>
    </w:p>
    <w:p w:rsidR="008102F6" w:rsidRDefault="008102F6" w:rsidP="00DD7230">
      <w:pPr>
        <w:jc w:val="both"/>
        <w:rPr>
          <w:color w:val="000000" w:themeColor="text1"/>
          <w:sz w:val="36"/>
          <w:szCs w:val="36"/>
        </w:rPr>
      </w:pPr>
      <w:r>
        <w:rPr>
          <w:b/>
          <w:bCs/>
          <w:color w:val="000000" w:themeColor="text1"/>
          <w:sz w:val="36"/>
          <w:szCs w:val="36"/>
        </w:rPr>
        <w:t xml:space="preserve">Outside: </w:t>
      </w:r>
      <w:r>
        <w:rPr>
          <w:color w:val="000000" w:themeColor="text1"/>
          <w:sz w:val="36"/>
          <w:szCs w:val="36"/>
        </w:rPr>
        <w:t xml:space="preserve">timber </w:t>
      </w:r>
      <w:r w:rsidR="004440B8">
        <w:rPr>
          <w:color w:val="000000" w:themeColor="text1"/>
          <w:sz w:val="36"/>
          <w:szCs w:val="36"/>
        </w:rPr>
        <w:t>decking overlooking Loch Murray</w:t>
      </w:r>
      <w:r w:rsidR="00E50A2F">
        <w:rPr>
          <w:color w:val="000000" w:themeColor="text1"/>
          <w:sz w:val="36"/>
          <w:szCs w:val="36"/>
        </w:rPr>
        <w:t xml:space="preserve">, the decking runs along the side of the lodge to a second seating area. Back to the front and down a couple of steps there is a private </w:t>
      </w:r>
      <w:r w:rsidR="00E50A2F">
        <w:rPr>
          <w:b/>
          <w:bCs/>
          <w:color w:val="000000" w:themeColor="text1"/>
          <w:sz w:val="36"/>
          <w:szCs w:val="36"/>
        </w:rPr>
        <w:t xml:space="preserve">Hot Tub also </w:t>
      </w:r>
      <w:r w:rsidR="00E50A2F">
        <w:rPr>
          <w:color w:val="000000" w:themeColor="text1"/>
          <w:sz w:val="36"/>
          <w:szCs w:val="36"/>
        </w:rPr>
        <w:t>facing the loch to enjoy soaked up evenings and a glass of wine.</w:t>
      </w:r>
    </w:p>
    <w:p w:rsidR="00E50A2F" w:rsidRDefault="00E50A2F" w:rsidP="00DD7230">
      <w:pPr>
        <w:jc w:val="both"/>
        <w:rPr>
          <w:color w:val="000000" w:themeColor="text1"/>
          <w:sz w:val="36"/>
          <w:szCs w:val="36"/>
        </w:rPr>
      </w:pPr>
    </w:p>
    <w:p w:rsidR="00E50A2F" w:rsidRDefault="00E50A2F" w:rsidP="00DD7230">
      <w:pPr>
        <w:jc w:val="both"/>
        <w:rPr>
          <w:color w:val="000000" w:themeColor="text1"/>
          <w:sz w:val="36"/>
          <w:szCs w:val="36"/>
        </w:rPr>
      </w:pPr>
      <w:r>
        <w:rPr>
          <w:color w:val="000000" w:themeColor="text1"/>
          <w:sz w:val="36"/>
          <w:szCs w:val="36"/>
        </w:rPr>
        <w:t>We think you will enjoy the lifestyle this family lodge has to offer.</w:t>
      </w:r>
    </w:p>
    <w:p w:rsidR="00E50A2F" w:rsidRPr="00E50A2F" w:rsidRDefault="00E50A2F" w:rsidP="00DD7230">
      <w:pPr>
        <w:jc w:val="both"/>
        <w:rPr>
          <w:color w:val="000000" w:themeColor="text1"/>
          <w:sz w:val="36"/>
          <w:szCs w:val="36"/>
        </w:rPr>
      </w:pPr>
    </w:p>
    <w:p w:rsidR="008102F6" w:rsidRDefault="008102F6" w:rsidP="00DD7230">
      <w:pPr>
        <w:jc w:val="both"/>
        <w:rPr>
          <w:b/>
          <w:bCs/>
          <w:color w:val="000000" w:themeColor="text1"/>
          <w:sz w:val="36"/>
          <w:szCs w:val="36"/>
        </w:rPr>
      </w:pPr>
      <w:r w:rsidRPr="008102F6">
        <w:rPr>
          <w:b/>
          <w:bCs/>
          <w:color w:val="000000" w:themeColor="text1"/>
          <w:sz w:val="36"/>
          <w:szCs w:val="36"/>
        </w:rPr>
        <w:t>NB.</w:t>
      </w:r>
      <w:r>
        <w:rPr>
          <w:color w:val="000000" w:themeColor="text1"/>
          <w:sz w:val="36"/>
          <w:szCs w:val="36"/>
        </w:rPr>
        <w:t xml:space="preserve"> </w:t>
      </w:r>
      <w:r w:rsidRPr="008102F6">
        <w:rPr>
          <w:b/>
          <w:bCs/>
          <w:color w:val="000000" w:themeColor="text1"/>
          <w:sz w:val="36"/>
          <w:szCs w:val="36"/>
        </w:rPr>
        <w:t>This is a brokerage sale, Viewing is highly recommended to appreciate the quality of this unit.</w:t>
      </w:r>
    </w:p>
    <w:p w:rsidR="009F7E08" w:rsidRPr="0039147D" w:rsidRDefault="009F7E08" w:rsidP="0039147D">
      <w:pPr>
        <w:rPr>
          <w:b/>
          <w:bCs/>
          <w:color w:val="000000" w:themeColor="text1"/>
          <w:sz w:val="36"/>
          <w:szCs w:val="36"/>
        </w:rPr>
      </w:pPr>
    </w:p>
    <w:p w:rsidR="0039147D" w:rsidRPr="00051064" w:rsidRDefault="00051064" w:rsidP="00051064">
      <w:pPr>
        <w:pStyle w:val="p1"/>
        <w:jc w:val="center"/>
        <w:rPr>
          <w:b/>
          <w:bCs/>
          <w:color w:val="000000" w:themeColor="text1"/>
          <w:sz w:val="36"/>
          <w:szCs w:val="36"/>
        </w:rPr>
      </w:pPr>
      <w:r w:rsidRPr="00051064">
        <w:rPr>
          <w:b/>
          <w:bCs/>
          <w:color w:val="000000" w:themeColor="text1"/>
          <w:sz w:val="36"/>
          <w:szCs w:val="36"/>
        </w:rPr>
        <w:t xml:space="preserve">Viewing </w:t>
      </w:r>
      <w:r>
        <w:rPr>
          <w:b/>
          <w:bCs/>
          <w:color w:val="000000" w:themeColor="text1"/>
          <w:sz w:val="36"/>
          <w:szCs w:val="36"/>
        </w:rPr>
        <w:t>b</w:t>
      </w:r>
      <w:r w:rsidRPr="00051064">
        <w:rPr>
          <w:b/>
          <w:bCs/>
          <w:color w:val="000000" w:themeColor="text1"/>
          <w:sz w:val="36"/>
          <w:szCs w:val="36"/>
        </w:rPr>
        <w:t>y appointment only</w:t>
      </w:r>
    </w:p>
    <w:p w:rsidR="00051064" w:rsidRPr="00051064" w:rsidRDefault="00051064" w:rsidP="00051064">
      <w:pPr>
        <w:pStyle w:val="p1"/>
        <w:jc w:val="center"/>
        <w:rPr>
          <w:b/>
          <w:bCs/>
          <w:color w:val="000000" w:themeColor="text1"/>
          <w:sz w:val="36"/>
          <w:szCs w:val="36"/>
        </w:rPr>
      </w:pPr>
    </w:p>
    <w:p w:rsidR="00051064" w:rsidRPr="00051064" w:rsidRDefault="00051064" w:rsidP="00051064">
      <w:pPr>
        <w:pStyle w:val="p1"/>
        <w:jc w:val="center"/>
        <w:rPr>
          <w:b/>
          <w:bCs/>
          <w:color w:val="000000" w:themeColor="text1"/>
          <w:sz w:val="36"/>
          <w:szCs w:val="36"/>
        </w:rPr>
      </w:pPr>
      <w:r w:rsidRPr="00051064">
        <w:rPr>
          <w:b/>
          <w:bCs/>
          <w:color w:val="000000" w:themeColor="text1"/>
          <w:sz w:val="36"/>
          <w:szCs w:val="36"/>
        </w:rPr>
        <w:t>Please contact either</w:t>
      </w:r>
    </w:p>
    <w:p w:rsidR="00051064" w:rsidRPr="00051064" w:rsidRDefault="00051064" w:rsidP="00051064">
      <w:pPr>
        <w:pStyle w:val="p1"/>
        <w:jc w:val="center"/>
        <w:rPr>
          <w:b/>
          <w:bCs/>
          <w:color w:val="000000" w:themeColor="text1"/>
          <w:sz w:val="36"/>
          <w:szCs w:val="36"/>
        </w:rPr>
      </w:pPr>
    </w:p>
    <w:p w:rsidR="00051064" w:rsidRPr="00051064" w:rsidRDefault="00051064" w:rsidP="00051064">
      <w:pPr>
        <w:pStyle w:val="p1"/>
        <w:jc w:val="center"/>
        <w:rPr>
          <w:b/>
          <w:bCs/>
          <w:color w:val="000000" w:themeColor="text1"/>
          <w:sz w:val="36"/>
          <w:szCs w:val="36"/>
        </w:rPr>
      </w:pPr>
      <w:r w:rsidRPr="00051064">
        <w:rPr>
          <w:b/>
          <w:bCs/>
          <w:color w:val="000000" w:themeColor="text1"/>
          <w:sz w:val="36"/>
          <w:szCs w:val="36"/>
        </w:rPr>
        <w:t>Alister on 07484 161500</w:t>
      </w:r>
    </w:p>
    <w:p w:rsidR="00051064" w:rsidRPr="00051064" w:rsidRDefault="00051064" w:rsidP="00051064">
      <w:pPr>
        <w:pStyle w:val="p1"/>
        <w:jc w:val="center"/>
        <w:rPr>
          <w:b/>
          <w:bCs/>
          <w:color w:val="000000" w:themeColor="text1"/>
          <w:sz w:val="36"/>
          <w:szCs w:val="36"/>
        </w:rPr>
      </w:pPr>
      <w:r>
        <w:rPr>
          <w:b/>
          <w:bCs/>
          <w:color w:val="000000" w:themeColor="text1"/>
          <w:sz w:val="36"/>
          <w:szCs w:val="36"/>
        </w:rPr>
        <w:t>o</w:t>
      </w:r>
      <w:r w:rsidRPr="00051064">
        <w:rPr>
          <w:b/>
          <w:bCs/>
          <w:color w:val="000000" w:themeColor="text1"/>
          <w:sz w:val="36"/>
          <w:szCs w:val="36"/>
        </w:rPr>
        <w:t>r</w:t>
      </w:r>
    </w:p>
    <w:p w:rsidR="00051064" w:rsidRPr="00051064" w:rsidRDefault="00051064" w:rsidP="00051064">
      <w:pPr>
        <w:pStyle w:val="p1"/>
        <w:jc w:val="center"/>
        <w:rPr>
          <w:b/>
          <w:bCs/>
          <w:color w:val="000000" w:themeColor="text1"/>
          <w:sz w:val="36"/>
          <w:szCs w:val="36"/>
        </w:rPr>
      </w:pPr>
      <w:r w:rsidRPr="00051064">
        <w:rPr>
          <w:b/>
          <w:bCs/>
          <w:color w:val="000000" w:themeColor="text1"/>
          <w:sz w:val="36"/>
          <w:szCs w:val="36"/>
        </w:rPr>
        <w:t>Gillian on 07359 461297</w:t>
      </w:r>
    </w:p>
    <w:p w:rsidR="00051064" w:rsidRPr="00051064" w:rsidRDefault="00051064" w:rsidP="00051064">
      <w:pPr>
        <w:pStyle w:val="p1"/>
        <w:jc w:val="center"/>
        <w:rPr>
          <w:b/>
          <w:bCs/>
          <w:color w:val="000000" w:themeColor="text1"/>
          <w:sz w:val="36"/>
          <w:szCs w:val="36"/>
        </w:rPr>
      </w:pPr>
    </w:p>
    <w:p w:rsidR="00051064" w:rsidRPr="00051064" w:rsidRDefault="00051064" w:rsidP="00051064">
      <w:pPr>
        <w:pStyle w:val="p1"/>
        <w:jc w:val="center"/>
        <w:rPr>
          <w:sz w:val="36"/>
          <w:szCs w:val="36"/>
        </w:rPr>
      </w:pPr>
      <w:r>
        <w:rPr>
          <w:b/>
          <w:bCs/>
          <w:color w:val="000000" w:themeColor="text1"/>
          <w:sz w:val="36"/>
          <w:szCs w:val="36"/>
        </w:rPr>
        <w:t>who</w:t>
      </w:r>
      <w:r w:rsidRPr="00051064">
        <w:rPr>
          <w:b/>
          <w:bCs/>
          <w:color w:val="000000" w:themeColor="text1"/>
          <w:sz w:val="36"/>
          <w:szCs w:val="36"/>
        </w:rPr>
        <w:t xml:space="preserve"> will be delighted to answer an</w:t>
      </w:r>
      <w:r>
        <w:rPr>
          <w:b/>
          <w:bCs/>
          <w:color w:val="000000" w:themeColor="text1"/>
          <w:sz w:val="36"/>
          <w:szCs w:val="36"/>
        </w:rPr>
        <w:t>y</w:t>
      </w:r>
      <w:r w:rsidRPr="00051064">
        <w:rPr>
          <w:b/>
          <w:bCs/>
          <w:color w:val="000000" w:themeColor="text1"/>
          <w:sz w:val="36"/>
          <w:szCs w:val="36"/>
        </w:rPr>
        <w:t xml:space="preserve"> questions or show you around this lovely unit</w:t>
      </w:r>
    </w:p>
    <w:p w:rsidR="0039147D" w:rsidRPr="00051064" w:rsidRDefault="0039147D" w:rsidP="0039147D">
      <w:pPr>
        <w:pStyle w:val="p1"/>
        <w:jc w:val="both"/>
        <w:rPr>
          <w:sz w:val="36"/>
          <w:szCs w:val="36"/>
        </w:rPr>
      </w:pPr>
    </w:p>
    <w:p w:rsidR="009F7E08" w:rsidRPr="00051064" w:rsidRDefault="009F7E08" w:rsidP="00DD7230">
      <w:pPr>
        <w:jc w:val="both"/>
        <w:rPr>
          <w:b/>
          <w:bCs/>
          <w:color w:val="000000" w:themeColor="text1"/>
          <w:sz w:val="36"/>
          <w:szCs w:val="36"/>
        </w:rPr>
      </w:pPr>
    </w:p>
    <w:p w:rsidR="009F7E08" w:rsidRDefault="009F7E08" w:rsidP="009F7E08">
      <w:pPr>
        <w:ind w:left="720" w:firstLine="720"/>
        <w:rPr>
          <w:rFonts w:ascii="Bodoni 72 Smallcaps Book" w:hAnsi="Bodoni 72 Smallcaps Book"/>
          <w:b/>
          <w:bCs/>
          <w:sz w:val="72"/>
          <w:szCs w:val="72"/>
        </w:rPr>
      </w:pPr>
      <w:r w:rsidRPr="00345989">
        <w:rPr>
          <w:rFonts w:ascii="Bodoni 72 Smallcaps Book" w:hAnsi="Bodoni 72 Smallcaps Book"/>
          <w:b/>
          <w:bCs/>
          <w:sz w:val="72"/>
          <w:szCs w:val="72"/>
        </w:rPr>
        <w:t>Castle Cary Holiday Park</w:t>
      </w:r>
    </w:p>
    <w:p w:rsidR="00051064" w:rsidRDefault="00051064" w:rsidP="009F7E08">
      <w:pPr>
        <w:ind w:left="720" w:firstLine="720"/>
        <w:rPr>
          <w:rFonts w:ascii="Bodoni 72 Smallcaps Book" w:hAnsi="Bodoni 72 Smallcaps Book"/>
          <w:b/>
          <w:bCs/>
          <w:sz w:val="72"/>
          <w:szCs w:val="72"/>
        </w:rPr>
      </w:pPr>
    </w:p>
    <w:p w:rsidR="009F7E08" w:rsidRPr="00051064" w:rsidRDefault="009F7E08" w:rsidP="009F7E08">
      <w:pPr>
        <w:jc w:val="both"/>
        <w:rPr>
          <w:sz w:val="32"/>
          <w:szCs w:val="32"/>
        </w:rPr>
      </w:pPr>
      <w:r w:rsidRPr="00051064">
        <w:rPr>
          <w:sz w:val="32"/>
          <w:szCs w:val="32"/>
        </w:rPr>
        <w:t xml:space="preserve">Owning a Static caravan, a lodge or a log cabin is a lifestyle choice, a home away from home, if you are looking at owning the perfect getaway Castle Cary Holiday Park is the ideal location for you and is also close to the Dumfries &amp; Galloway coastline,  </w:t>
      </w:r>
    </w:p>
    <w:p w:rsidR="009F7E08" w:rsidRPr="00051064" w:rsidRDefault="009F7E08" w:rsidP="009F7E08">
      <w:pPr>
        <w:jc w:val="both"/>
        <w:rPr>
          <w:sz w:val="32"/>
          <w:szCs w:val="32"/>
        </w:rPr>
      </w:pPr>
    </w:p>
    <w:p w:rsidR="009F7E08" w:rsidRPr="00051064" w:rsidRDefault="009F7E08" w:rsidP="009F7E08">
      <w:pPr>
        <w:jc w:val="both"/>
        <w:rPr>
          <w:sz w:val="32"/>
          <w:szCs w:val="32"/>
        </w:rPr>
      </w:pPr>
      <w:r w:rsidRPr="00051064">
        <w:rPr>
          <w:sz w:val="32"/>
          <w:szCs w:val="32"/>
        </w:rPr>
        <w:t xml:space="preserve">With the romantic backdrop of an ancient castle dating from around the late 1400s to early 1500s with its service wing now incorporates The Lairds Inn the parks very own public house/Restaurant with its ‘olde worlde` charm that offers a delicious culinary menu.  </w:t>
      </w:r>
    </w:p>
    <w:p w:rsidR="009F7E08" w:rsidRPr="00051064" w:rsidRDefault="009F7E08" w:rsidP="009F7E08">
      <w:pPr>
        <w:jc w:val="both"/>
        <w:rPr>
          <w:sz w:val="32"/>
          <w:szCs w:val="32"/>
        </w:rPr>
      </w:pPr>
    </w:p>
    <w:p w:rsidR="009F7E08" w:rsidRPr="00051064" w:rsidRDefault="009F7E08" w:rsidP="009F7E08">
      <w:pPr>
        <w:jc w:val="both"/>
        <w:rPr>
          <w:sz w:val="32"/>
          <w:szCs w:val="32"/>
        </w:rPr>
      </w:pPr>
      <w:r w:rsidRPr="00051064">
        <w:rPr>
          <w:sz w:val="32"/>
          <w:szCs w:val="32"/>
        </w:rPr>
        <w:t xml:space="preserve">There is also a Café on site serving hot and cold food and beverages Two heated swimming pools, one of which is outdoors and enclosed so perfect for catching the sun. For the younger children there is a playpark and games room to keep them occupied for hours on end. </w:t>
      </w:r>
    </w:p>
    <w:p w:rsidR="009F7E08" w:rsidRPr="00051064" w:rsidRDefault="009F7E08" w:rsidP="009F7E08">
      <w:pPr>
        <w:jc w:val="both"/>
        <w:rPr>
          <w:sz w:val="32"/>
          <w:szCs w:val="32"/>
        </w:rPr>
      </w:pPr>
    </w:p>
    <w:p w:rsidR="009F7E08" w:rsidRPr="00051064" w:rsidRDefault="009F7E08" w:rsidP="009F7E08">
      <w:pPr>
        <w:jc w:val="both"/>
        <w:rPr>
          <w:sz w:val="32"/>
          <w:szCs w:val="32"/>
        </w:rPr>
      </w:pPr>
      <w:r w:rsidRPr="00051064">
        <w:rPr>
          <w:sz w:val="32"/>
          <w:szCs w:val="32"/>
        </w:rPr>
        <w:t xml:space="preserve">Adjacent to the park is wonderful ancient woodland offering walks a plenty for you and your four-legged family member with access to the village of Creetown. </w:t>
      </w:r>
    </w:p>
    <w:p w:rsidR="009F7E08" w:rsidRPr="00051064" w:rsidRDefault="009F7E08" w:rsidP="009F7E08">
      <w:pPr>
        <w:rPr>
          <w:sz w:val="32"/>
          <w:szCs w:val="32"/>
        </w:rPr>
      </w:pPr>
    </w:p>
    <w:p w:rsidR="00051064" w:rsidRPr="00E50A2F" w:rsidRDefault="009F7E08" w:rsidP="00051064">
      <w:pPr>
        <w:rPr>
          <w:sz w:val="32"/>
          <w:szCs w:val="32"/>
        </w:rPr>
      </w:pPr>
      <w:r w:rsidRPr="00051064">
        <w:rPr>
          <w:sz w:val="32"/>
          <w:szCs w:val="32"/>
        </w:rPr>
        <w:t>We would be delighted to talk to you about owning your own holiday home here at Castle Cary and look forward to showing you the units we have on offer at our lovely holiday park. you will not be disappointed</w:t>
      </w:r>
      <w:r w:rsidR="00E50A2F">
        <w:rPr>
          <w:sz w:val="32"/>
          <w:szCs w:val="32"/>
        </w:rPr>
        <w:t>.</w:t>
      </w:r>
    </w:p>
    <w:p w:rsidR="00051064" w:rsidRDefault="00051064" w:rsidP="009F7E08">
      <w:pPr>
        <w:jc w:val="center"/>
        <w:rPr>
          <w:b/>
          <w:bCs/>
          <w:sz w:val="28"/>
          <w:szCs w:val="28"/>
        </w:rPr>
      </w:pPr>
    </w:p>
    <w:p w:rsidR="009F7E08" w:rsidRDefault="009F7E08" w:rsidP="009F7E08">
      <w:pPr>
        <w:jc w:val="center"/>
        <w:rPr>
          <w:b/>
          <w:bCs/>
          <w:sz w:val="28"/>
          <w:szCs w:val="28"/>
        </w:rPr>
      </w:pPr>
      <w:r w:rsidRPr="00427CD2">
        <w:rPr>
          <w:b/>
          <w:bCs/>
          <w:sz w:val="28"/>
          <w:szCs w:val="28"/>
        </w:rPr>
        <w:t>At Castle Cary holiday Park we like to be transparent in all our fee’s</w:t>
      </w:r>
    </w:p>
    <w:p w:rsidR="009F7E08" w:rsidRDefault="009F7E08" w:rsidP="00FE0367">
      <w:pPr>
        <w:jc w:val="center"/>
        <w:rPr>
          <w:b/>
          <w:bCs/>
          <w:sz w:val="28"/>
          <w:szCs w:val="28"/>
        </w:rPr>
      </w:pPr>
      <w:r w:rsidRPr="00427CD2">
        <w:rPr>
          <w:b/>
          <w:bCs/>
          <w:sz w:val="28"/>
          <w:szCs w:val="28"/>
        </w:rPr>
        <w:t>so, there will be no unexpected charges.</w:t>
      </w:r>
    </w:p>
    <w:p w:rsidR="00051064" w:rsidRPr="00051064" w:rsidRDefault="00051064" w:rsidP="00051064">
      <w:pPr>
        <w:shd w:val="clear" w:color="auto" w:fill="FFFFFF"/>
        <w:spacing w:before="100" w:beforeAutospacing="1" w:after="300"/>
        <w:outlineLvl w:val="1"/>
        <w:rPr>
          <w:rFonts w:ascii="Arial" w:eastAsia="Times New Roman" w:hAnsi="Arial" w:cs="Arial"/>
          <w:b/>
          <w:bCs/>
          <w:color w:val="000000"/>
          <w:lang w:eastAsia="en-GB"/>
        </w:rPr>
      </w:pPr>
      <w:r w:rsidRPr="00051064">
        <w:rPr>
          <w:rFonts w:ascii="Arial" w:eastAsia="Times New Roman" w:hAnsi="Arial" w:cs="Arial"/>
          <w:b/>
          <w:bCs/>
          <w:color w:val="000000"/>
          <w:lang w:eastAsia="en-GB"/>
        </w:rPr>
        <w:t>Holiday Homes and Lodges</w:t>
      </w:r>
    </w:p>
    <w:p w:rsidR="00051064" w:rsidRPr="00051064" w:rsidRDefault="00051064" w:rsidP="00051064">
      <w:pPr>
        <w:shd w:val="clear" w:color="auto" w:fill="FFFFFF"/>
        <w:spacing w:before="100" w:beforeAutospacing="1" w:after="300"/>
        <w:outlineLvl w:val="2"/>
        <w:rPr>
          <w:rFonts w:ascii="Arial" w:eastAsia="Times New Roman" w:hAnsi="Arial" w:cs="Arial"/>
          <w:b/>
          <w:bCs/>
          <w:color w:val="000000"/>
          <w:lang w:eastAsia="en-GB"/>
        </w:rPr>
      </w:pPr>
      <w:r w:rsidRPr="00051064">
        <w:rPr>
          <w:rFonts w:ascii="Arial" w:eastAsia="Times New Roman" w:hAnsi="Arial" w:cs="Arial"/>
          <w:b/>
          <w:bCs/>
          <w:color w:val="000000"/>
          <w:lang w:eastAsia="en-GB"/>
        </w:rPr>
        <w:t>Seasonal Holiday Homes</w:t>
      </w:r>
    </w:p>
    <w:tbl>
      <w:tblPr>
        <w:tblW w:w="5000" w:type="pct"/>
        <w:shd w:val="clear" w:color="auto" w:fill="FFFFFF"/>
        <w:tblCellMar>
          <w:top w:w="40" w:type="dxa"/>
          <w:left w:w="40" w:type="dxa"/>
          <w:bottom w:w="40" w:type="dxa"/>
          <w:right w:w="40" w:type="dxa"/>
        </w:tblCellMar>
        <w:tblLook w:val="04A0" w:firstRow="1" w:lastRow="0" w:firstColumn="1" w:lastColumn="0" w:noHBand="0" w:noVBand="1"/>
      </w:tblPr>
      <w:tblGrid>
        <w:gridCol w:w="5230"/>
        <w:gridCol w:w="5230"/>
      </w:tblGrid>
      <w:tr w:rsidR="00051064" w:rsidRPr="00051064" w:rsidTr="00051064">
        <w:tc>
          <w:tcPr>
            <w:tcW w:w="2500" w:type="pct"/>
            <w:shd w:val="clear" w:color="auto" w:fill="FFFFFF"/>
            <w:tcMar>
              <w:top w:w="96" w:type="dxa"/>
              <w:left w:w="0" w:type="dxa"/>
              <w:bottom w:w="96" w:type="dxa"/>
              <w:right w:w="96" w:type="dxa"/>
            </w:tcMar>
            <w:vAlign w:val="center"/>
            <w:hideMark/>
          </w:tcPr>
          <w:p w:rsidR="00051064" w:rsidRPr="00051064" w:rsidRDefault="00051064" w:rsidP="00051064">
            <w:pPr>
              <w:spacing w:after="360"/>
              <w:rPr>
                <w:rFonts w:ascii="Arial" w:eastAsia="Times New Roman" w:hAnsi="Arial" w:cs="Arial"/>
                <w:color w:val="444444"/>
                <w:lang w:eastAsia="en-GB"/>
              </w:rPr>
            </w:pPr>
            <w:r w:rsidRPr="00051064">
              <w:rPr>
                <w:rFonts w:ascii="Arial" w:eastAsia="Times New Roman" w:hAnsi="Arial" w:cs="Arial"/>
                <w:b/>
                <w:bCs/>
                <w:color w:val="444444"/>
                <w:lang w:eastAsia="en-GB"/>
              </w:rPr>
              <w:t>8 Month Season</w:t>
            </w:r>
            <w:r w:rsidRPr="00051064">
              <w:rPr>
                <w:rFonts w:ascii="Arial" w:eastAsia="Times New Roman" w:hAnsi="Arial" w:cs="Arial"/>
                <w:b/>
                <w:bCs/>
                <w:color w:val="444444"/>
                <w:lang w:eastAsia="en-GB"/>
              </w:rPr>
              <w:br/>
              <w:t>1st March 2026 to 31st October 2026</w:t>
            </w:r>
            <w:r w:rsidRPr="00051064">
              <w:rPr>
                <w:rFonts w:ascii="Arial" w:eastAsia="Times New Roman" w:hAnsi="Arial" w:cs="Arial"/>
                <w:b/>
                <w:bCs/>
                <w:color w:val="444444"/>
                <w:lang w:eastAsia="en-GB"/>
              </w:rPr>
              <w:br/>
              <w:t>Site Fees </w:t>
            </w:r>
            <w:r w:rsidRPr="00051064">
              <w:rPr>
                <w:rFonts w:ascii="Arial" w:eastAsia="Times New Roman" w:hAnsi="Arial" w:cs="Arial"/>
                <w:color w:val="444444"/>
                <w:lang w:eastAsia="en-GB"/>
              </w:rPr>
              <w:t>£2055.90 + VAT </w:t>
            </w:r>
            <w:r w:rsidRPr="00051064">
              <w:rPr>
                <w:rFonts w:ascii="Arial" w:eastAsia="Times New Roman" w:hAnsi="Arial" w:cs="Arial"/>
                <w:b/>
                <w:bCs/>
                <w:color w:val="444444"/>
                <w:lang w:eastAsia="en-GB"/>
              </w:rPr>
              <w:br/>
              <w:t>Rates</w:t>
            </w:r>
            <w:r w:rsidRPr="00051064">
              <w:rPr>
                <w:rFonts w:ascii="Arial" w:eastAsia="Times New Roman" w:hAnsi="Arial" w:cs="Arial"/>
                <w:color w:val="444444"/>
                <w:lang w:eastAsia="en-GB"/>
              </w:rPr>
              <w:t> from £275.00 + VAT</w:t>
            </w:r>
            <w:r w:rsidRPr="00051064">
              <w:rPr>
                <w:rFonts w:ascii="Arial" w:eastAsia="Times New Roman" w:hAnsi="Arial" w:cs="Arial"/>
                <w:b/>
                <w:bCs/>
                <w:color w:val="444444"/>
                <w:lang w:eastAsia="en-GB"/>
              </w:rPr>
              <w:br/>
              <w:t>Refuse / Water </w:t>
            </w:r>
            <w:r w:rsidRPr="00051064">
              <w:rPr>
                <w:rFonts w:ascii="Arial" w:eastAsia="Times New Roman" w:hAnsi="Arial" w:cs="Arial"/>
                <w:color w:val="444444"/>
                <w:lang w:eastAsia="en-GB"/>
              </w:rPr>
              <w:t>£125.00 + VAT</w:t>
            </w:r>
            <w:r w:rsidRPr="00051064">
              <w:rPr>
                <w:rFonts w:ascii="Arial" w:eastAsia="Times New Roman" w:hAnsi="Arial" w:cs="Arial"/>
                <w:b/>
                <w:bCs/>
                <w:color w:val="444444"/>
                <w:lang w:eastAsia="en-GB"/>
              </w:rPr>
              <w:br/>
              <w:t>Electricity </w:t>
            </w:r>
            <w:r w:rsidRPr="00051064">
              <w:rPr>
                <w:rFonts w:ascii="Arial" w:eastAsia="Times New Roman" w:hAnsi="Arial" w:cs="Arial"/>
                <w:color w:val="444444"/>
                <w:lang w:eastAsia="en-GB"/>
              </w:rPr>
              <w:t>by Meter</w:t>
            </w:r>
          </w:p>
        </w:tc>
        <w:tc>
          <w:tcPr>
            <w:tcW w:w="0" w:type="auto"/>
            <w:shd w:val="clear" w:color="auto" w:fill="FFFFFF"/>
            <w:tcMar>
              <w:top w:w="96" w:type="dxa"/>
              <w:left w:w="0" w:type="dxa"/>
              <w:bottom w:w="96" w:type="dxa"/>
              <w:right w:w="0" w:type="dxa"/>
            </w:tcMar>
            <w:vAlign w:val="center"/>
            <w:hideMark/>
          </w:tcPr>
          <w:p w:rsidR="00051064" w:rsidRPr="00051064" w:rsidRDefault="00051064" w:rsidP="00051064">
            <w:pPr>
              <w:spacing w:after="360"/>
              <w:rPr>
                <w:rFonts w:ascii="Arial" w:eastAsia="Times New Roman" w:hAnsi="Arial" w:cs="Arial"/>
                <w:color w:val="444444"/>
                <w:lang w:eastAsia="en-GB"/>
              </w:rPr>
            </w:pPr>
            <w:r w:rsidRPr="00051064">
              <w:rPr>
                <w:rFonts w:ascii="Arial" w:eastAsia="Times New Roman" w:hAnsi="Arial" w:cs="Arial"/>
                <w:b/>
                <w:bCs/>
                <w:color w:val="444444"/>
                <w:lang w:eastAsia="en-GB"/>
              </w:rPr>
              <w:t>11 Month Season</w:t>
            </w:r>
            <w:r w:rsidRPr="00051064">
              <w:rPr>
                <w:rFonts w:ascii="Arial" w:eastAsia="Times New Roman" w:hAnsi="Arial" w:cs="Arial"/>
                <w:b/>
                <w:bCs/>
                <w:color w:val="444444"/>
                <w:lang w:eastAsia="en-GB"/>
              </w:rPr>
              <w:br/>
              <w:t>1st March 2026 to 31st January 2027</w:t>
            </w:r>
            <w:r w:rsidRPr="00051064">
              <w:rPr>
                <w:rFonts w:ascii="Arial" w:eastAsia="Times New Roman" w:hAnsi="Arial" w:cs="Arial"/>
                <w:b/>
                <w:bCs/>
                <w:color w:val="444444"/>
                <w:lang w:eastAsia="en-GB"/>
              </w:rPr>
              <w:br/>
              <w:t>Site Fees </w:t>
            </w:r>
            <w:r w:rsidRPr="00051064">
              <w:rPr>
                <w:rFonts w:ascii="Arial" w:eastAsia="Times New Roman" w:hAnsi="Arial" w:cs="Arial"/>
                <w:color w:val="444444"/>
                <w:lang w:eastAsia="en-GB"/>
              </w:rPr>
              <w:t>£2272.20 + VAT </w:t>
            </w:r>
            <w:r w:rsidRPr="00051064">
              <w:rPr>
                <w:rFonts w:ascii="Arial" w:eastAsia="Times New Roman" w:hAnsi="Arial" w:cs="Arial"/>
                <w:b/>
                <w:bCs/>
                <w:color w:val="444444"/>
                <w:lang w:eastAsia="en-GB"/>
              </w:rPr>
              <w:br/>
              <w:t>Rates</w:t>
            </w:r>
            <w:r w:rsidRPr="00051064">
              <w:rPr>
                <w:rFonts w:ascii="Arial" w:eastAsia="Times New Roman" w:hAnsi="Arial" w:cs="Arial"/>
                <w:color w:val="444444"/>
                <w:lang w:eastAsia="en-GB"/>
              </w:rPr>
              <w:t> from £275.00+ VAT</w:t>
            </w:r>
            <w:r w:rsidRPr="00051064">
              <w:rPr>
                <w:rFonts w:ascii="Arial" w:eastAsia="Times New Roman" w:hAnsi="Arial" w:cs="Arial"/>
                <w:b/>
                <w:bCs/>
                <w:color w:val="444444"/>
                <w:lang w:eastAsia="en-GB"/>
              </w:rPr>
              <w:br/>
              <w:t>Refuse / Water </w:t>
            </w:r>
            <w:r w:rsidRPr="00051064">
              <w:rPr>
                <w:rFonts w:ascii="Arial" w:eastAsia="Times New Roman" w:hAnsi="Arial" w:cs="Arial"/>
                <w:color w:val="444444"/>
                <w:lang w:eastAsia="en-GB"/>
              </w:rPr>
              <w:t>£161.86 + VAT</w:t>
            </w:r>
            <w:r w:rsidRPr="00051064">
              <w:rPr>
                <w:rFonts w:ascii="Arial" w:eastAsia="Times New Roman" w:hAnsi="Arial" w:cs="Arial"/>
                <w:b/>
                <w:bCs/>
                <w:color w:val="444444"/>
                <w:lang w:eastAsia="en-GB"/>
              </w:rPr>
              <w:br/>
              <w:t>Electricity </w:t>
            </w:r>
            <w:r w:rsidRPr="00051064">
              <w:rPr>
                <w:rFonts w:ascii="Arial" w:eastAsia="Times New Roman" w:hAnsi="Arial" w:cs="Arial"/>
                <w:color w:val="444444"/>
                <w:lang w:eastAsia="en-GB"/>
              </w:rPr>
              <w:t>by Meter</w:t>
            </w:r>
          </w:p>
        </w:tc>
      </w:tr>
    </w:tbl>
    <w:p w:rsidR="00051064" w:rsidRPr="00051064" w:rsidRDefault="00051064" w:rsidP="00051064">
      <w:pPr>
        <w:shd w:val="clear" w:color="auto" w:fill="FFFFFF"/>
        <w:spacing w:before="100" w:beforeAutospacing="1" w:after="300"/>
        <w:outlineLvl w:val="2"/>
        <w:rPr>
          <w:rFonts w:ascii="Arial" w:eastAsia="Times New Roman" w:hAnsi="Arial" w:cs="Arial"/>
          <w:b/>
          <w:bCs/>
          <w:color w:val="000000"/>
          <w:lang w:eastAsia="en-GB"/>
        </w:rPr>
      </w:pPr>
      <w:r w:rsidRPr="00051064">
        <w:rPr>
          <w:rFonts w:ascii="Arial" w:eastAsia="Times New Roman" w:hAnsi="Arial" w:cs="Arial"/>
          <w:b/>
          <w:bCs/>
          <w:color w:val="000000"/>
          <w:lang w:eastAsia="en-GB"/>
        </w:rPr>
        <w:t>Single Lodges / Residential Specification Holiday Homes</w:t>
      </w:r>
    </w:p>
    <w:tbl>
      <w:tblPr>
        <w:tblW w:w="5000" w:type="pct"/>
        <w:shd w:val="clear" w:color="auto" w:fill="FFFFFF"/>
        <w:tblCellMar>
          <w:top w:w="40" w:type="dxa"/>
          <w:left w:w="40" w:type="dxa"/>
          <w:bottom w:w="40" w:type="dxa"/>
          <w:right w:w="40" w:type="dxa"/>
        </w:tblCellMar>
        <w:tblLook w:val="04A0" w:firstRow="1" w:lastRow="0" w:firstColumn="1" w:lastColumn="0" w:noHBand="0" w:noVBand="1"/>
      </w:tblPr>
      <w:tblGrid>
        <w:gridCol w:w="5230"/>
        <w:gridCol w:w="5230"/>
      </w:tblGrid>
      <w:tr w:rsidR="00051064" w:rsidRPr="00051064" w:rsidTr="00051064">
        <w:tc>
          <w:tcPr>
            <w:tcW w:w="2500" w:type="pct"/>
            <w:shd w:val="clear" w:color="auto" w:fill="FFFFFF"/>
            <w:tcMar>
              <w:top w:w="96" w:type="dxa"/>
              <w:left w:w="0" w:type="dxa"/>
              <w:bottom w:w="96" w:type="dxa"/>
              <w:right w:w="96" w:type="dxa"/>
            </w:tcMar>
            <w:vAlign w:val="center"/>
            <w:hideMark/>
          </w:tcPr>
          <w:p w:rsidR="00051064" w:rsidRPr="00051064" w:rsidRDefault="00051064" w:rsidP="00051064">
            <w:pPr>
              <w:spacing w:after="360"/>
              <w:rPr>
                <w:rFonts w:ascii="Arial" w:eastAsia="Times New Roman" w:hAnsi="Arial" w:cs="Arial"/>
                <w:color w:val="444444"/>
                <w:lang w:eastAsia="en-GB"/>
              </w:rPr>
            </w:pPr>
            <w:r w:rsidRPr="00051064">
              <w:rPr>
                <w:rFonts w:ascii="Arial" w:eastAsia="Times New Roman" w:hAnsi="Arial" w:cs="Arial"/>
                <w:b/>
                <w:bCs/>
                <w:color w:val="444444"/>
                <w:lang w:eastAsia="en-GB"/>
              </w:rPr>
              <w:t>8 Month Season</w:t>
            </w:r>
            <w:r w:rsidRPr="00051064">
              <w:rPr>
                <w:rFonts w:ascii="Arial" w:eastAsia="Times New Roman" w:hAnsi="Arial" w:cs="Arial"/>
                <w:b/>
                <w:bCs/>
                <w:color w:val="444444"/>
                <w:lang w:eastAsia="en-GB"/>
              </w:rPr>
              <w:br/>
              <w:t>1st March 2026 to 31st October 2026</w:t>
            </w:r>
            <w:r w:rsidRPr="00051064">
              <w:rPr>
                <w:rFonts w:ascii="Arial" w:eastAsia="Times New Roman" w:hAnsi="Arial" w:cs="Arial"/>
                <w:b/>
                <w:bCs/>
                <w:color w:val="444444"/>
                <w:lang w:eastAsia="en-GB"/>
              </w:rPr>
              <w:br/>
              <w:t>Site Fees </w:t>
            </w:r>
            <w:r w:rsidRPr="00051064">
              <w:rPr>
                <w:rFonts w:ascii="Arial" w:eastAsia="Times New Roman" w:hAnsi="Arial" w:cs="Arial"/>
                <w:color w:val="444444"/>
                <w:lang w:eastAsia="en-GB"/>
              </w:rPr>
              <w:t>£2208.53 + VAT </w:t>
            </w:r>
            <w:r w:rsidRPr="00051064">
              <w:rPr>
                <w:rFonts w:ascii="Arial" w:eastAsia="Times New Roman" w:hAnsi="Arial" w:cs="Arial"/>
                <w:b/>
                <w:bCs/>
                <w:color w:val="444444"/>
                <w:lang w:eastAsia="en-GB"/>
              </w:rPr>
              <w:br/>
              <w:t>Rates</w:t>
            </w:r>
            <w:r w:rsidRPr="00051064">
              <w:rPr>
                <w:rFonts w:ascii="Arial" w:eastAsia="Times New Roman" w:hAnsi="Arial" w:cs="Arial"/>
                <w:color w:val="444444"/>
                <w:lang w:eastAsia="en-GB"/>
              </w:rPr>
              <w:t> from £330.00 + VAT </w:t>
            </w:r>
            <w:r w:rsidRPr="00051064">
              <w:rPr>
                <w:rFonts w:ascii="Arial" w:eastAsia="Times New Roman" w:hAnsi="Arial" w:cs="Arial"/>
                <w:b/>
                <w:bCs/>
                <w:color w:val="444444"/>
                <w:lang w:eastAsia="en-GB"/>
              </w:rPr>
              <w:br/>
              <w:t>Refuse / Water </w:t>
            </w:r>
            <w:r w:rsidRPr="00051064">
              <w:rPr>
                <w:rFonts w:ascii="Arial" w:eastAsia="Times New Roman" w:hAnsi="Arial" w:cs="Arial"/>
                <w:color w:val="444444"/>
                <w:lang w:eastAsia="en-GB"/>
              </w:rPr>
              <w:t>£125.00  + VAT </w:t>
            </w:r>
            <w:r w:rsidRPr="00051064">
              <w:rPr>
                <w:rFonts w:ascii="Arial" w:eastAsia="Times New Roman" w:hAnsi="Arial" w:cs="Arial"/>
                <w:b/>
                <w:bCs/>
                <w:color w:val="444444"/>
                <w:lang w:eastAsia="en-GB"/>
              </w:rPr>
              <w:br/>
              <w:t>Electricity </w:t>
            </w:r>
            <w:r w:rsidRPr="00051064">
              <w:rPr>
                <w:rFonts w:ascii="Arial" w:eastAsia="Times New Roman" w:hAnsi="Arial" w:cs="Arial"/>
                <w:color w:val="444444"/>
                <w:lang w:eastAsia="en-GB"/>
              </w:rPr>
              <w:t>by Meter</w:t>
            </w:r>
          </w:p>
        </w:tc>
        <w:tc>
          <w:tcPr>
            <w:tcW w:w="0" w:type="auto"/>
            <w:shd w:val="clear" w:color="auto" w:fill="FFFFFF"/>
            <w:tcMar>
              <w:top w:w="96" w:type="dxa"/>
              <w:left w:w="0" w:type="dxa"/>
              <w:bottom w:w="96" w:type="dxa"/>
              <w:right w:w="0" w:type="dxa"/>
            </w:tcMar>
            <w:vAlign w:val="center"/>
            <w:hideMark/>
          </w:tcPr>
          <w:p w:rsidR="00051064" w:rsidRPr="00051064" w:rsidRDefault="00051064" w:rsidP="00051064">
            <w:pPr>
              <w:spacing w:after="360"/>
              <w:rPr>
                <w:rFonts w:ascii="Arial" w:eastAsia="Times New Roman" w:hAnsi="Arial" w:cs="Arial"/>
                <w:color w:val="444444"/>
                <w:lang w:eastAsia="en-GB"/>
              </w:rPr>
            </w:pPr>
            <w:r w:rsidRPr="00051064">
              <w:rPr>
                <w:rFonts w:ascii="Arial" w:eastAsia="Times New Roman" w:hAnsi="Arial" w:cs="Arial"/>
                <w:b/>
                <w:bCs/>
                <w:color w:val="444444"/>
                <w:lang w:eastAsia="en-GB"/>
              </w:rPr>
              <w:t>11 Month Season</w:t>
            </w:r>
            <w:r w:rsidRPr="00051064">
              <w:rPr>
                <w:rFonts w:ascii="Arial" w:eastAsia="Times New Roman" w:hAnsi="Arial" w:cs="Arial"/>
                <w:b/>
                <w:bCs/>
                <w:color w:val="444444"/>
                <w:lang w:eastAsia="en-GB"/>
              </w:rPr>
              <w:br/>
              <w:t>1st March 2026 to 31st January 2027</w:t>
            </w:r>
            <w:r w:rsidRPr="00051064">
              <w:rPr>
                <w:rFonts w:ascii="Arial" w:eastAsia="Times New Roman" w:hAnsi="Arial" w:cs="Arial"/>
                <w:b/>
                <w:bCs/>
                <w:color w:val="444444"/>
                <w:lang w:eastAsia="en-GB"/>
              </w:rPr>
              <w:br/>
              <w:t>Site Fees </w:t>
            </w:r>
            <w:r w:rsidRPr="00051064">
              <w:rPr>
                <w:rFonts w:ascii="Arial" w:eastAsia="Times New Roman" w:hAnsi="Arial" w:cs="Arial"/>
                <w:color w:val="444444"/>
                <w:lang w:eastAsia="en-GB"/>
              </w:rPr>
              <w:t>£2447.00 + VAT </w:t>
            </w:r>
            <w:r w:rsidRPr="00051064">
              <w:rPr>
                <w:rFonts w:ascii="Arial" w:eastAsia="Times New Roman" w:hAnsi="Arial" w:cs="Arial"/>
                <w:b/>
                <w:bCs/>
                <w:color w:val="444444"/>
                <w:lang w:eastAsia="en-GB"/>
              </w:rPr>
              <w:br/>
              <w:t>Rates</w:t>
            </w:r>
            <w:r w:rsidRPr="00051064">
              <w:rPr>
                <w:rFonts w:ascii="Arial" w:eastAsia="Times New Roman" w:hAnsi="Arial" w:cs="Arial"/>
                <w:color w:val="444444"/>
                <w:lang w:eastAsia="en-GB"/>
              </w:rPr>
              <w:t> from £330.00+ VAT</w:t>
            </w:r>
            <w:r w:rsidRPr="00051064">
              <w:rPr>
                <w:rFonts w:ascii="Arial" w:eastAsia="Times New Roman" w:hAnsi="Arial" w:cs="Arial"/>
                <w:b/>
                <w:bCs/>
                <w:color w:val="444444"/>
                <w:lang w:eastAsia="en-GB"/>
              </w:rPr>
              <w:br/>
              <w:t>Refuse / Water </w:t>
            </w:r>
            <w:r w:rsidRPr="00051064">
              <w:rPr>
                <w:rFonts w:ascii="Arial" w:eastAsia="Times New Roman" w:hAnsi="Arial" w:cs="Arial"/>
                <w:color w:val="444444"/>
                <w:lang w:eastAsia="en-GB"/>
              </w:rPr>
              <w:t>£161.86 + VAT</w:t>
            </w:r>
            <w:r w:rsidRPr="00051064">
              <w:rPr>
                <w:rFonts w:ascii="Arial" w:eastAsia="Times New Roman" w:hAnsi="Arial" w:cs="Arial"/>
                <w:b/>
                <w:bCs/>
                <w:color w:val="444444"/>
                <w:lang w:eastAsia="en-GB"/>
              </w:rPr>
              <w:br/>
              <w:t>Electricity </w:t>
            </w:r>
            <w:r w:rsidRPr="00051064">
              <w:rPr>
                <w:rFonts w:ascii="Arial" w:eastAsia="Times New Roman" w:hAnsi="Arial" w:cs="Arial"/>
                <w:color w:val="444444"/>
                <w:lang w:eastAsia="en-GB"/>
              </w:rPr>
              <w:t>by Meter</w:t>
            </w:r>
          </w:p>
        </w:tc>
      </w:tr>
    </w:tbl>
    <w:p w:rsidR="00051064" w:rsidRPr="00051064" w:rsidRDefault="00051064" w:rsidP="00051064">
      <w:pPr>
        <w:shd w:val="clear" w:color="auto" w:fill="FFFFFF"/>
        <w:spacing w:before="100" w:beforeAutospacing="1" w:after="300"/>
        <w:outlineLvl w:val="2"/>
        <w:rPr>
          <w:rFonts w:ascii="Arial" w:eastAsia="Times New Roman" w:hAnsi="Arial" w:cs="Arial"/>
          <w:b/>
          <w:bCs/>
          <w:color w:val="000000"/>
          <w:lang w:eastAsia="en-GB"/>
        </w:rPr>
      </w:pPr>
      <w:r w:rsidRPr="00051064">
        <w:rPr>
          <w:rFonts w:ascii="Arial" w:eastAsia="Times New Roman" w:hAnsi="Arial" w:cs="Arial"/>
          <w:b/>
          <w:bCs/>
          <w:color w:val="000000"/>
          <w:lang w:eastAsia="en-GB"/>
        </w:rPr>
        <w:t>Twin Lodges</w:t>
      </w:r>
    </w:p>
    <w:tbl>
      <w:tblPr>
        <w:tblW w:w="12090" w:type="dxa"/>
        <w:shd w:val="clear" w:color="auto" w:fill="FFFFFF"/>
        <w:tblCellMar>
          <w:top w:w="40" w:type="dxa"/>
          <w:left w:w="40" w:type="dxa"/>
          <w:bottom w:w="40" w:type="dxa"/>
          <w:right w:w="40" w:type="dxa"/>
        </w:tblCellMar>
        <w:tblLook w:val="04A0" w:firstRow="1" w:lastRow="0" w:firstColumn="1" w:lastColumn="0" w:noHBand="0" w:noVBand="1"/>
      </w:tblPr>
      <w:tblGrid>
        <w:gridCol w:w="5245"/>
        <w:gridCol w:w="6845"/>
      </w:tblGrid>
      <w:tr w:rsidR="00051064" w:rsidRPr="00051064" w:rsidTr="00D924DA">
        <w:tc>
          <w:tcPr>
            <w:tcW w:w="5245" w:type="dxa"/>
            <w:shd w:val="clear" w:color="auto" w:fill="FFFFFF"/>
            <w:tcMar>
              <w:top w:w="96" w:type="dxa"/>
              <w:left w:w="0" w:type="dxa"/>
              <w:bottom w:w="96" w:type="dxa"/>
              <w:right w:w="96" w:type="dxa"/>
            </w:tcMar>
            <w:vAlign w:val="center"/>
            <w:hideMark/>
          </w:tcPr>
          <w:p w:rsidR="00051064" w:rsidRPr="00051064" w:rsidRDefault="00051064" w:rsidP="00051064">
            <w:pPr>
              <w:spacing w:after="360"/>
              <w:rPr>
                <w:rFonts w:ascii="Arial" w:eastAsia="Times New Roman" w:hAnsi="Arial" w:cs="Arial"/>
                <w:color w:val="444444"/>
                <w:lang w:eastAsia="en-GB"/>
              </w:rPr>
            </w:pPr>
            <w:r w:rsidRPr="00051064">
              <w:rPr>
                <w:rFonts w:ascii="Arial" w:eastAsia="Times New Roman" w:hAnsi="Arial" w:cs="Arial"/>
                <w:b/>
                <w:bCs/>
                <w:color w:val="444444"/>
                <w:lang w:eastAsia="en-GB"/>
              </w:rPr>
              <w:t>8 Month Season</w:t>
            </w:r>
            <w:r w:rsidRPr="00051064">
              <w:rPr>
                <w:rFonts w:ascii="Arial" w:eastAsia="Times New Roman" w:hAnsi="Arial" w:cs="Arial"/>
                <w:b/>
                <w:bCs/>
                <w:color w:val="444444"/>
                <w:lang w:eastAsia="en-GB"/>
              </w:rPr>
              <w:br/>
              <w:t>1st March 2026 to 31st October 2026</w:t>
            </w:r>
            <w:r w:rsidRPr="00051064">
              <w:rPr>
                <w:rFonts w:ascii="Arial" w:eastAsia="Times New Roman" w:hAnsi="Arial" w:cs="Arial"/>
                <w:b/>
                <w:bCs/>
                <w:color w:val="444444"/>
                <w:lang w:eastAsia="en-GB"/>
              </w:rPr>
              <w:br/>
              <w:t>Site Fees </w:t>
            </w:r>
            <w:r w:rsidRPr="00051064">
              <w:rPr>
                <w:rFonts w:ascii="Arial" w:eastAsia="Times New Roman" w:hAnsi="Arial" w:cs="Arial"/>
                <w:color w:val="444444"/>
                <w:lang w:eastAsia="en-GB"/>
              </w:rPr>
              <w:t>£242153+ VAT </w:t>
            </w:r>
            <w:r w:rsidRPr="00051064">
              <w:rPr>
                <w:rFonts w:ascii="Arial" w:eastAsia="Times New Roman" w:hAnsi="Arial" w:cs="Arial"/>
                <w:b/>
                <w:bCs/>
                <w:color w:val="444444"/>
                <w:lang w:eastAsia="en-GB"/>
              </w:rPr>
              <w:br/>
              <w:t>Rates</w:t>
            </w:r>
            <w:r w:rsidRPr="00051064">
              <w:rPr>
                <w:rFonts w:ascii="Arial" w:eastAsia="Times New Roman" w:hAnsi="Arial" w:cs="Arial"/>
                <w:color w:val="444444"/>
                <w:lang w:eastAsia="en-GB"/>
              </w:rPr>
              <w:t> from £368.50 + VAT</w:t>
            </w:r>
            <w:r w:rsidRPr="00051064">
              <w:rPr>
                <w:rFonts w:ascii="Arial" w:eastAsia="Times New Roman" w:hAnsi="Arial" w:cs="Arial"/>
                <w:color w:val="444444"/>
                <w:lang w:eastAsia="en-GB"/>
              </w:rPr>
              <w:br/>
            </w:r>
            <w:r w:rsidRPr="00051064">
              <w:rPr>
                <w:rFonts w:ascii="inherit" w:eastAsia="Times New Roman" w:hAnsi="inherit" w:cs="Arial"/>
                <w:b/>
                <w:bCs/>
                <w:color w:val="444444"/>
                <w:lang w:eastAsia="en-GB"/>
              </w:rPr>
              <w:t>Refuse / Water </w:t>
            </w:r>
            <w:r w:rsidRPr="00051064">
              <w:rPr>
                <w:rFonts w:ascii="inherit" w:eastAsia="Times New Roman" w:hAnsi="inherit" w:cs="Arial"/>
                <w:color w:val="444444"/>
                <w:lang w:eastAsia="en-GB"/>
              </w:rPr>
              <w:t>£125.00 + VAT</w:t>
            </w:r>
            <w:r w:rsidRPr="00051064">
              <w:rPr>
                <w:rFonts w:ascii="inherit" w:eastAsia="Times New Roman" w:hAnsi="inherit" w:cs="Arial"/>
                <w:color w:val="444444"/>
                <w:lang w:eastAsia="en-GB"/>
              </w:rPr>
              <w:br/>
            </w:r>
            <w:r w:rsidRPr="00051064">
              <w:rPr>
                <w:rFonts w:ascii="inherit" w:eastAsia="Times New Roman" w:hAnsi="inherit" w:cs="Arial"/>
                <w:b/>
                <w:bCs/>
                <w:color w:val="444444"/>
                <w:lang w:eastAsia="en-GB"/>
              </w:rPr>
              <w:t>Electricity </w:t>
            </w:r>
            <w:r w:rsidRPr="00051064">
              <w:rPr>
                <w:rFonts w:ascii="inherit" w:eastAsia="Times New Roman" w:hAnsi="inherit" w:cs="Arial"/>
                <w:color w:val="444444"/>
                <w:lang w:eastAsia="en-GB"/>
              </w:rPr>
              <w:t>by Meter</w:t>
            </w:r>
          </w:p>
        </w:tc>
        <w:tc>
          <w:tcPr>
            <w:tcW w:w="6845" w:type="dxa"/>
            <w:shd w:val="clear" w:color="auto" w:fill="FFFFFF"/>
            <w:tcMar>
              <w:top w:w="96" w:type="dxa"/>
              <w:left w:w="0" w:type="dxa"/>
              <w:bottom w:w="96" w:type="dxa"/>
              <w:right w:w="0" w:type="dxa"/>
            </w:tcMar>
            <w:vAlign w:val="center"/>
            <w:hideMark/>
          </w:tcPr>
          <w:p w:rsidR="00051064" w:rsidRPr="00051064" w:rsidRDefault="00051064" w:rsidP="00051064">
            <w:pPr>
              <w:spacing w:after="360"/>
              <w:rPr>
                <w:rFonts w:ascii="Arial" w:eastAsia="Times New Roman" w:hAnsi="Arial" w:cs="Arial"/>
                <w:color w:val="444444"/>
                <w:lang w:eastAsia="en-GB"/>
              </w:rPr>
            </w:pPr>
            <w:r w:rsidRPr="00051064">
              <w:rPr>
                <w:rFonts w:ascii="Arial" w:eastAsia="Times New Roman" w:hAnsi="Arial" w:cs="Arial"/>
                <w:b/>
                <w:bCs/>
                <w:color w:val="444444"/>
                <w:lang w:eastAsia="en-GB"/>
              </w:rPr>
              <w:t>11 Month Season</w:t>
            </w:r>
            <w:r w:rsidRPr="00051064">
              <w:rPr>
                <w:rFonts w:ascii="Arial" w:eastAsia="Times New Roman" w:hAnsi="Arial" w:cs="Arial"/>
                <w:b/>
                <w:bCs/>
                <w:color w:val="444444"/>
                <w:lang w:eastAsia="en-GB"/>
              </w:rPr>
              <w:br/>
              <w:t>1st March 2026 to 31st January 2027</w:t>
            </w:r>
            <w:r w:rsidRPr="00051064">
              <w:rPr>
                <w:rFonts w:ascii="Arial" w:eastAsia="Times New Roman" w:hAnsi="Arial" w:cs="Arial"/>
                <w:b/>
                <w:bCs/>
                <w:color w:val="444444"/>
                <w:lang w:eastAsia="en-GB"/>
              </w:rPr>
              <w:br/>
              <w:t>Site Fees </w:t>
            </w:r>
            <w:r w:rsidRPr="00051064">
              <w:rPr>
                <w:rFonts w:ascii="Arial" w:eastAsia="Times New Roman" w:hAnsi="Arial" w:cs="Arial"/>
                <w:color w:val="444444"/>
                <w:lang w:eastAsia="en-GB"/>
              </w:rPr>
              <w:t>£2754.92 + VAT </w:t>
            </w:r>
            <w:r w:rsidRPr="00051064">
              <w:rPr>
                <w:rFonts w:ascii="Arial" w:eastAsia="Times New Roman" w:hAnsi="Arial" w:cs="Arial"/>
                <w:b/>
                <w:bCs/>
                <w:color w:val="444444"/>
                <w:lang w:eastAsia="en-GB"/>
              </w:rPr>
              <w:br/>
              <w:t>Rates</w:t>
            </w:r>
            <w:r w:rsidRPr="00051064">
              <w:rPr>
                <w:rFonts w:ascii="Arial" w:eastAsia="Times New Roman" w:hAnsi="Arial" w:cs="Arial"/>
                <w:color w:val="444444"/>
                <w:lang w:eastAsia="en-GB"/>
              </w:rPr>
              <w:t> from £368.50+ VAT</w:t>
            </w:r>
            <w:r w:rsidRPr="00051064">
              <w:rPr>
                <w:rFonts w:ascii="Arial" w:eastAsia="Times New Roman" w:hAnsi="Arial" w:cs="Arial"/>
                <w:color w:val="444444"/>
                <w:lang w:eastAsia="en-GB"/>
              </w:rPr>
              <w:br/>
            </w:r>
            <w:r w:rsidRPr="00051064">
              <w:rPr>
                <w:rFonts w:ascii="inherit" w:eastAsia="Times New Roman" w:hAnsi="inherit" w:cs="Arial"/>
                <w:b/>
                <w:bCs/>
                <w:color w:val="444444"/>
                <w:lang w:eastAsia="en-GB"/>
              </w:rPr>
              <w:t>Refuse / Water </w:t>
            </w:r>
            <w:r w:rsidRPr="00051064">
              <w:rPr>
                <w:rFonts w:ascii="inherit" w:eastAsia="Times New Roman" w:hAnsi="inherit" w:cs="Arial"/>
                <w:color w:val="444444"/>
                <w:lang w:eastAsia="en-GB"/>
              </w:rPr>
              <w:t>£161.86 + VAT</w:t>
            </w:r>
            <w:r w:rsidRPr="00051064">
              <w:rPr>
                <w:rFonts w:ascii="inherit" w:eastAsia="Times New Roman" w:hAnsi="inherit" w:cs="Arial"/>
                <w:color w:val="444444"/>
                <w:lang w:eastAsia="en-GB"/>
              </w:rPr>
              <w:br/>
            </w:r>
            <w:r w:rsidRPr="00051064">
              <w:rPr>
                <w:rFonts w:ascii="inherit" w:eastAsia="Times New Roman" w:hAnsi="inherit" w:cs="Arial"/>
                <w:b/>
                <w:bCs/>
                <w:color w:val="444444"/>
                <w:lang w:eastAsia="en-GB"/>
              </w:rPr>
              <w:t>Electricity </w:t>
            </w:r>
            <w:r w:rsidRPr="00051064">
              <w:rPr>
                <w:rFonts w:ascii="inherit" w:eastAsia="Times New Roman" w:hAnsi="inherit" w:cs="Arial"/>
                <w:color w:val="444444"/>
                <w:lang w:eastAsia="en-GB"/>
              </w:rPr>
              <w:t>by Meter</w:t>
            </w:r>
          </w:p>
        </w:tc>
      </w:tr>
    </w:tbl>
    <w:p w:rsidR="00FE0367" w:rsidRPr="00FE0367" w:rsidRDefault="00FE0367" w:rsidP="00FE0367">
      <w:pPr>
        <w:jc w:val="center"/>
        <w:rPr>
          <w:b/>
          <w:bCs/>
          <w:sz w:val="28"/>
          <w:szCs w:val="28"/>
        </w:rPr>
      </w:pPr>
    </w:p>
    <w:p w:rsidR="009F7E08" w:rsidRDefault="009F7E08" w:rsidP="009F7E08">
      <w:pPr>
        <w:rPr>
          <w:rFonts w:ascii="Arial" w:hAnsi="Arial" w:cs="Arial"/>
          <w:color w:val="1F1F1F"/>
          <w:sz w:val="21"/>
          <w:szCs w:val="21"/>
          <w:shd w:val="clear" w:color="auto" w:fill="FFFFFF"/>
        </w:rPr>
      </w:pPr>
    </w:p>
    <w:p w:rsidR="009F7E08" w:rsidRPr="00FE0367" w:rsidRDefault="009F7E08" w:rsidP="00FE0367">
      <w:pPr>
        <w:rPr>
          <w:rFonts w:ascii="Arial" w:hAnsi="Arial" w:cs="Arial"/>
          <w:b/>
          <w:bCs/>
          <w:sz w:val="48"/>
          <w:szCs w:val="48"/>
        </w:rPr>
      </w:pPr>
      <w:r>
        <w:rPr>
          <w:rFonts w:ascii="Arial" w:hAnsi="Arial" w:cs="Arial"/>
          <w:color w:val="1F1F1F"/>
          <w:sz w:val="21"/>
          <w:szCs w:val="21"/>
          <w:shd w:val="clear" w:color="auto" w:fill="FFFFFF"/>
        </w:rPr>
        <w:t>Castle Cary Holiday Park, The Meadows, Creetown, Newton Stewart</w:t>
      </w:r>
    </w:p>
    <w:sectPr w:rsidR="009F7E08" w:rsidRPr="00FE0367" w:rsidSect="00BD69B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doni 72 Smallcaps Book">
    <w:panose1 w:val="00000400000000000000"/>
    <w:charset w:val="00"/>
    <w:family w:val="auto"/>
    <w:pitch w:val="variable"/>
    <w:sig w:usb0="00000003" w:usb1="00000000" w:usb2="00000000" w:usb3="00000000" w:csb0="00000001" w:csb1="00000000"/>
  </w:font>
  <w:font w:name="Montserrat">
    <w:panose1 w:val="00000500000000000000"/>
    <w:charset w:val="4D"/>
    <w:family w:val="auto"/>
    <w:pitch w:val="variable"/>
    <w:sig w:usb0="2000020F" w:usb1="00000003" w:usb2="00000000" w:usb3="00000000" w:csb0="00000197" w:csb1="00000000"/>
  </w:font>
  <w:font w:name="inheri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E7ABC"/>
    <w:multiLevelType w:val="hybridMultilevel"/>
    <w:tmpl w:val="4AB4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5292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BE"/>
    <w:rsid w:val="00051064"/>
    <w:rsid w:val="000613CC"/>
    <w:rsid w:val="000B0E43"/>
    <w:rsid w:val="000D1E51"/>
    <w:rsid w:val="001972D1"/>
    <w:rsid w:val="001E71A9"/>
    <w:rsid w:val="00254608"/>
    <w:rsid w:val="002764DD"/>
    <w:rsid w:val="00293EC5"/>
    <w:rsid w:val="0031062B"/>
    <w:rsid w:val="00364616"/>
    <w:rsid w:val="0039147D"/>
    <w:rsid w:val="003B2FC3"/>
    <w:rsid w:val="004440B8"/>
    <w:rsid w:val="004E6B92"/>
    <w:rsid w:val="00525063"/>
    <w:rsid w:val="00553BEB"/>
    <w:rsid w:val="005E7DCB"/>
    <w:rsid w:val="005F52C2"/>
    <w:rsid w:val="0066527D"/>
    <w:rsid w:val="00680D27"/>
    <w:rsid w:val="007B0AAC"/>
    <w:rsid w:val="008102F6"/>
    <w:rsid w:val="009F7E08"/>
    <w:rsid w:val="00AB7722"/>
    <w:rsid w:val="00BD69BE"/>
    <w:rsid w:val="00C0609E"/>
    <w:rsid w:val="00C446EE"/>
    <w:rsid w:val="00CD6728"/>
    <w:rsid w:val="00D924DA"/>
    <w:rsid w:val="00DA55FD"/>
    <w:rsid w:val="00DD7230"/>
    <w:rsid w:val="00E2378F"/>
    <w:rsid w:val="00E50A2F"/>
    <w:rsid w:val="00FE0367"/>
    <w:rsid w:val="00FE4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8DE60"/>
  <w15:chartTrackingRefBased/>
  <w15:docId w15:val="{BC362930-467D-E74F-A0CE-A49BC9D5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9BE"/>
  </w:style>
  <w:style w:type="paragraph" w:styleId="Heading2">
    <w:name w:val="heading 2"/>
    <w:basedOn w:val="Normal"/>
    <w:next w:val="Normal"/>
    <w:link w:val="Heading2Char"/>
    <w:uiPriority w:val="9"/>
    <w:unhideWhenUsed/>
    <w:qFormat/>
    <w:rsid w:val="009F7E0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F7E0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6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64DD"/>
    <w:pPr>
      <w:ind w:left="720"/>
      <w:contextualSpacing/>
    </w:pPr>
  </w:style>
  <w:style w:type="character" w:customStyle="1" w:styleId="Heading2Char">
    <w:name w:val="Heading 2 Char"/>
    <w:basedOn w:val="DefaultParagraphFont"/>
    <w:link w:val="Heading2"/>
    <w:uiPriority w:val="9"/>
    <w:rsid w:val="009F7E0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F7E0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9F7E08"/>
    <w:rPr>
      <w:b/>
      <w:bCs/>
    </w:rPr>
  </w:style>
  <w:style w:type="character" w:customStyle="1" w:styleId="apple-converted-space">
    <w:name w:val="apple-converted-space"/>
    <w:basedOn w:val="DefaultParagraphFont"/>
    <w:rsid w:val="009F7E08"/>
  </w:style>
  <w:style w:type="paragraph" w:customStyle="1" w:styleId="p1">
    <w:name w:val="p1"/>
    <w:basedOn w:val="Normal"/>
    <w:rsid w:val="0039147D"/>
    <w:rPr>
      <w:rFonts w:ascii="Arial" w:eastAsia="Times New Roman" w:hAnsi="Arial" w:cs="Arial"/>
      <w:color w:val="000000"/>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696926">
      <w:bodyDiv w:val="1"/>
      <w:marLeft w:val="0"/>
      <w:marRight w:val="0"/>
      <w:marTop w:val="0"/>
      <w:marBottom w:val="0"/>
      <w:divBdr>
        <w:top w:val="none" w:sz="0" w:space="0" w:color="auto"/>
        <w:left w:val="none" w:sz="0" w:space="0" w:color="auto"/>
        <w:bottom w:val="none" w:sz="0" w:space="0" w:color="auto"/>
        <w:right w:val="none" w:sz="0" w:space="0" w:color="auto"/>
      </w:divBdr>
    </w:div>
    <w:div w:id="1710372089">
      <w:bodyDiv w:val="1"/>
      <w:marLeft w:val="0"/>
      <w:marRight w:val="0"/>
      <w:marTop w:val="0"/>
      <w:marBottom w:val="0"/>
      <w:divBdr>
        <w:top w:val="none" w:sz="0" w:space="0" w:color="auto"/>
        <w:left w:val="none" w:sz="0" w:space="0" w:color="auto"/>
        <w:bottom w:val="none" w:sz="0" w:space="0" w:color="auto"/>
        <w:right w:val="none" w:sz="0" w:space="0" w:color="auto"/>
      </w:divBdr>
    </w:div>
    <w:div w:id="188771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jpe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Little Closet</dc:creator>
  <cp:keywords/>
  <dc:description/>
  <cp:lastModifiedBy>The Little Closet</cp:lastModifiedBy>
  <cp:revision>2</cp:revision>
  <cp:lastPrinted>2025-11-25T16:02:00Z</cp:lastPrinted>
  <dcterms:created xsi:type="dcterms:W3CDTF">2025-11-25T16:04:00Z</dcterms:created>
  <dcterms:modified xsi:type="dcterms:W3CDTF">2025-11-25T16:04:00Z</dcterms:modified>
</cp:coreProperties>
</file>